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3C7" w:rsidRDefault="002B679B" w:rsidP="000D43C7">
      <w:pPr>
        <w:shd w:val="clear" w:color="auto" w:fill="FFFFFF"/>
        <w:spacing w:before="100" w:beforeAutospacing="1" w:after="100" w:afterAutospacing="1" w:line="240" w:lineRule="auto"/>
        <w:jc w:val="center"/>
        <w:outlineLvl w:val="0"/>
        <w:rPr>
          <w:rFonts w:ascii="Times New Roman" w:eastAsia="Times New Roman" w:hAnsi="Times New Roman" w:cs="Times New Roman"/>
          <w:b/>
          <w:bCs/>
          <w:color w:val="000000"/>
          <w:kern w:val="36"/>
          <w:sz w:val="29"/>
          <w:szCs w:val="29"/>
          <w:lang w:eastAsia="ru-RU"/>
        </w:rPr>
      </w:pPr>
      <w:r w:rsidRPr="000D43C7">
        <w:rPr>
          <w:rFonts w:ascii="Times New Roman" w:eastAsia="Times New Roman" w:hAnsi="Times New Roman" w:cs="Times New Roman"/>
          <w:b/>
          <w:bCs/>
          <w:color w:val="000000"/>
          <w:kern w:val="36"/>
          <w:sz w:val="29"/>
          <w:szCs w:val="29"/>
          <w:lang w:eastAsia="ru-RU"/>
        </w:rPr>
        <w:t>ТЕМА 3. СУБЪЕКТЫ ПРЕДПРИНИМАТЕЛЬСКОГО ПРАВА</w:t>
      </w:r>
    </w:p>
    <w:p w:rsidR="000D43C7" w:rsidRPr="002B679B" w:rsidRDefault="002B679B" w:rsidP="002B679B">
      <w:pPr>
        <w:shd w:val="clear" w:color="auto" w:fill="FFFFFF"/>
        <w:spacing w:before="100" w:beforeAutospacing="1" w:after="100" w:afterAutospacing="1" w:line="240" w:lineRule="auto"/>
        <w:ind w:left="709"/>
        <w:outlineLvl w:val="0"/>
        <w:rPr>
          <w:rFonts w:ascii="Times New Roman" w:eastAsia="Times New Roman" w:hAnsi="Times New Roman" w:cs="Times New Roman"/>
          <w:b/>
          <w:bCs/>
          <w:color w:val="000000"/>
          <w:kern w:val="36"/>
          <w:sz w:val="28"/>
          <w:szCs w:val="28"/>
          <w:lang w:eastAsia="ru-RU"/>
        </w:rPr>
      </w:pPr>
      <w:hyperlink r:id="rId5" w:history="1">
        <w:r w:rsidR="000D43C7" w:rsidRPr="002B679B">
          <w:rPr>
            <w:rStyle w:val="a4"/>
            <w:rFonts w:ascii="Times New Roman" w:hAnsi="Times New Roman" w:cs="Times New Roman"/>
            <w:color w:val="auto"/>
            <w:sz w:val="28"/>
            <w:szCs w:val="28"/>
            <w:u w:val="none"/>
            <w:shd w:val="clear" w:color="auto" w:fill="FFFFFF"/>
          </w:rPr>
          <w:t>3.1. Понятие, признаки и виды субъектов предпринимательского права</w:t>
        </w:r>
      </w:hyperlink>
      <w:r w:rsidR="000D43C7" w:rsidRPr="002B679B">
        <w:rPr>
          <w:rFonts w:ascii="Times New Roman" w:hAnsi="Times New Roman" w:cs="Times New Roman"/>
          <w:sz w:val="28"/>
          <w:szCs w:val="28"/>
        </w:rPr>
        <w:br/>
      </w:r>
      <w:hyperlink r:id="rId6" w:history="1">
        <w:r w:rsidR="000D43C7" w:rsidRPr="002B679B">
          <w:rPr>
            <w:rStyle w:val="a4"/>
            <w:rFonts w:ascii="Times New Roman" w:hAnsi="Times New Roman" w:cs="Times New Roman"/>
            <w:color w:val="auto"/>
            <w:sz w:val="28"/>
            <w:szCs w:val="28"/>
            <w:u w:val="none"/>
            <w:shd w:val="clear" w:color="auto" w:fill="FFFFFF"/>
          </w:rPr>
          <w:t>3.2. Правовое положение индивидуального предпринимателя</w:t>
        </w:r>
      </w:hyperlink>
      <w:r w:rsidR="000D43C7" w:rsidRPr="002B679B">
        <w:rPr>
          <w:rFonts w:ascii="Times New Roman" w:hAnsi="Times New Roman" w:cs="Times New Roman"/>
          <w:sz w:val="28"/>
          <w:szCs w:val="28"/>
        </w:rPr>
        <w:br/>
      </w:r>
      <w:hyperlink r:id="rId7" w:history="1">
        <w:r w:rsidR="000D43C7" w:rsidRPr="002B679B">
          <w:rPr>
            <w:rStyle w:val="a4"/>
            <w:rFonts w:ascii="Times New Roman" w:hAnsi="Times New Roman" w:cs="Times New Roman"/>
            <w:color w:val="auto"/>
            <w:sz w:val="28"/>
            <w:szCs w:val="28"/>
            <w:u w:val="none"/>
            <w:shd w:val="clear" w:color="auto" w:fill="FFFFFF"/>
          </w:rPr>
          <w:t>3.3. Правовое положение субъектов малого и среднего предпринимательства</w:t>
        </w:r>
      </w:hyperlink>
      <w:r w:rsidR="000D43C7" w:rsidRPr="002B679B">
        <w:rPr>
          <w:rFonts w:ascii="Times New Roman" w:hAnsi="Times New Roman" w:cs="Times New Roman"/>
          <w:sz w:val="28"/>
          <w:szCs w:val="28"/>
        </w:rPr>
        <w:br/>
      </w:r>
      <w:hyperlink r:id="rId8" w:history="1">
        <w:r w:rsidR="000D43C7" w:rsidRPr="002B679B">
          <w:rPr>
            <w:rStyle w:val="a4"/>
            <w:rFonts w:ascii="Times New Roman" w:hAnsi="Times New Roman" w:cs="Times New Roman"/>
            <w:color w:val="auto"/>
            <w:sz w:val="28"/>
            <w:szCs w:val="28"/>
            <w:u w:val="none"/>
            <w:shd w:val="clear" w:color="auto" w:fill="FFFFFF"/>
          </w:rPr>
          <w:t>3.4. Правовое положение казенных (государственных) предприятий</w:t>
        </w:r>
      </w:hyperlink>
      <w:r w:rsidR="000D43C7" w:rsidRPr="002B679B">
        <w:rPr>
          <w:rFonts w:ascii="Times New Roman" w:hAnsi="Times New Roman" w:cs="Times New Roman"/>
          <w:sz w:val="28"/>
          <w:szCs w:val="28"/>
        </w:rPr>
        <w:br/>
      </w:r>
      <w:hyperlink r:id="rId9" w:history="1">
        <w:r w:rsidR="000D43C7" w:rsidRPr="002B679B">
          <w:rPr>
            <w:rStyle w:val="a4"/>
            <w:rFonts w:ascii="Times New Roman" w:hAnsi="Times New Roman" w:cs="Times New Roman"/>
            <w:color w:val="auto"/>
            <w:sz w:val="28"/>
            <w:szCs w:val="28"/>
            <w:u w:val="none"/>
            <w:shd w:val="clear" w:color="auto" w:fill="FFFFFF"/>
          </w:rPr>
          <w:t>3.5. Правовое положение товарных и фондовых бирж</w:t>
        </w:r>
      </w:hyperlink>
      <w:r w:rsidR="000D43C7" w:rsidRPr="002B679B">
        <w:rPr>
          <w:rFonts w:ascii="Times New Roman" w:hAnsi="Times New Roman" w:cs="Times New Roman"/>
          <w:sz w:val="28"/>
          <w:szCs w:val="28"/>
        </w:rPr>
        <w:br/>
      </w:r>
      <w:hyperlink r:id="rId10" w:history="1">
        <w:r w:rsidR="000D43C7" w:rsidRPr="002B679B">
          <w:rPr>
            <w:rStyle w:val="a4"/>
            <w:rFonts w:ascii="Times New Roman" w:hAnsi="Times New Roman" w:cs="Times New Roman"/>
            <w:color w:val="auto"/>
            <w:sz w:val="28"/>
            <w:szCs w:val="28"/>
            <w:u w:val="none"/>
            <w:shd w:val="clear" w:color="auto" w:fill="FFFFFF"/>
          </w:rPr>
          <w:t>3.6. Правовое положение кредитных организаций</w:t>
        </w:r>
      </w:hyperlink>
      <w:r w:rsidR="000D43C7" w:rsidRPr="002B679B">
        <w:rPr>
          <w:rFonts w:ascii="Times New Roman" w:hAnsi="Times New Roman" w:cs="Times New Roman"/>
          <w:sz w:val="28"/>
          <w:szCs w:val="28"/>
        </w:rPr>
        <w:br/>
      </w:r>
      <w:hyperlink r:id="rId11" w:history="1">
        <w:r w:rsidR="000D43C7" w:rsidRPr="002B679B">
          <w:rPr>
            <w:rStyle w:val="a4"/>
            <w:rFonts w:ascii="Times New Roman" w:hAnsi="Times New Roman" w:cs="Times New Roman"/>
            <w:color w:val="auto"/>
            <w:sz w:val="28"/>
            <w:szCs w:val="28"/>
            <w:u w:val="none"/>
            <w:shd w:val="clear" w:color="auto" w:fill="FFFFFF"/>
          </w:rPr>
          <w:t>3.7. Правовое положение страховых компаний</w:t>
        </w:r>
      </w:hyperlink>
      <w:r w:rsidR="000D43C7" w:rsidRPr="002B679B">
        <w:rPr>
          <w:rFonts w:ascii="Times New Roman" w:hAnsi="Times New Roman" w:cs="Times New Roman"/>
          <w:sz w:val="28"/>
          <w:szCs w:val="28"/>
        </w:rPr>
        <w:br/>
      </w:r>
      <w:hyperlink r:id="rId12" w:history="1">
        <w:r w:rsidR="000D43C7" w:rsidRPr="002B679B">
          <w:rPr>
            <w:rStyle w:val="a4"/>
            <w:rFonts w:ascii="Times New Roman" w:hAnsi="Times New Roman" w:cs="Times New Roman"/>
            <w:color w:val="auto"/>
            <w:sz w:val="28"/>
            <w:szCs w:val="28"/>
            <w:u w:val="none"/>
            <w:shd w:val="clear" w:color="auto" w:fill="FFFFFF"/>
          </w:rPr>
          <w:t>3.8. Понятие и виды хозяйственных объединений</w:t>
        </w:r>
      </w:hyperlink>
      <w:r w:rsidR="000D43C7" w:rsidRPr="002B679B">
        <w:rPr>
          <w:rFonts w:ascii="Times New Roman" w:hAnsi="Times New Roman" w:cs="Times New Roman"/>
          <w:color w:val="000000"/>
          <w:sz w:val="28"/>
          <w:szCs w:val="28"/>
        </w:rPr>
        <w:br/>
      </w:r>
    </w:p>
    <w:p w:rsidR="000D43C7" w:rsidRPr="000D43C7" w:rsidRDefault="000D43C7" w:rsidP="000D43C7">
      <w:pPr>
        <w:shd w:val="clear" w:color="auto" w:fill="FFFFFF"/>
        <w:spacing w:before="100" w:beforeAutospacing="1" w:after="100" w:afterAutospacing="1" w:line="240" w:lineRule="auto"/>
        <w:jc w:val="center"/>
        <w:outlineLvl w:val="1"/>
        <w:rPr>
          <w:rFonts w:ascii="Times New Roman" w:eastAsia="Times New Roman" w:hAnsi="Times New Roman" w:cs="Times New Roman"/>
          <w:b/>
          <w:bCs/>
          <w:color w:val="000000"/>
          <w:sz w:val="26"/>
          <w:szCs w:val="26"/>
          <w:lang w:eastAsia="ru-RU"/>
        </w:rPr>
      </w:pPr>
      <w:r w:rsidRPr="000D43C7">
        <w:rPr>
          <w:rFonts w:ascii="Times New Roman" w:eastAsia="Times New Roman" w:hAnsi="Times New Roman" w:cs="Times New Roman"/>
          <w:b/>
          <w:bCs/>
          <w:color w:val="000000"/>
          <w:sz w:val="26"/>
          <w:szCs w:val="26"/>
          <w:lang w:eastAsia="ru-RU"/>
        </w:rPr>
        <w:t>3.1. Понятие, признаки и виды субъектов предпринимательского права</w:t>
      </w:r>
    </w:p>
    <w:p w:rsidR="000D43C7" w:rsidRPr="002B679B" w:rsidRDefault="000D43C7" w:rsidP="002B679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2B679B">
        <w:rPr>
          <w:rFonts w:ascii="Times New Roman" w:eastAsia="Times New Roman" w:hAnsi="Times New Roman" w:cs="Times New Roman"/>
          <w:color w:val="000000"/>
          <w:sz w:val="28"/>
          <w:szCs w:val="28"/>
          <w:lang w:eastAsia="ru-RU"/>
        </w:rPr>
        <w:t xml:space="preserve">Субъекты предпринимательского права – это граждане-предприниматели, коммерческие и некоммерческие юридические лица, государство, муниципальные образования. Субъекты предпринимательского права могут длительное </w:t>
      </w:r>
      <w:proofErr w:type="gramStart"/>
      <w:r w:rsidRPr="002B679B">
        <w:rPr>
          <w:rFonts w:ascii="Times New Roman" w:eastAsia="Times New Roman" w:hAnsi="Times New Roman" w:cs="Times New Roman"/>
          <w:color w:val="000000"/>
          <w:sz w:val="28"/>
          <w:szCs w:val="28"/>
          <w:lang w:eastAsia="ru-RU"/>
        </w:rPr>
        <w:t>время</w:t>
      </w:r>
      <w:proofErr w:type="gramEnd"/>
      <w:r w:rsidRPr="002B679B">
        <w:rPr>
          <w:rFonts w:ascii="Times New Roman" w:eastAsia="Times New Roman" w:hAnsi="Times New Roman" w:cs="Times New Roman"/>
          <w:color w:val="000000"/>
          <w:sz w:val="28"/>
          <w:szCs w:val="28"/>
          <w:lang w:eastAsia="ru-RU"/>
        </w:rPr>
        <w:t xml:space="preserve"> не вступать ни в </w:t>
      </w:r>
      <w:proofErr w:type="gramStart"/>
      <w:r w:rsidRPr="002B679B">
        <w:rPr>
          <w:rFonts w:ascii="Times New Roman" w:eastAsia="Times New Roman" w:hAnsi="Times New Roman" w:cs="Times New Roman"/>
          <w:color w:val="000000"/>
          <w:sz w:val="28"/>
          <w:szCs w:val="28"/>
          <w:lang w:eastAsia="ru-RU"/>
        </w:rPr>
        <w:t>какие</w:t>
      </w:r>
      <w:proofErr w:type="gramEnd"/>
      <w:r w:rsidRPr="002B679B">
        <w:rPr>
          <w:rFonts w:ascii="Times New Roman" w:eastAsia="Times New Roman" w:hAnsi="Times New Roman" w:cs="Times New Roman"/>
          <w:color w:val="000000"/>
          <w:sz w:val="28"/>
          <w:szCs w:val="28"/>
          <w:lang w:eastAsia="ru-RU"/>
        </w:rPr>
        <w:t xml:space="preserve"> правоотношения, в том числе и предпринимательские. Однако, вступив в предпринимательские правоотношения, субъект становиться субъектом предпринимательского правоотношения.</w:t>
      </w:r>
    </w:p>
    <w:p w:rsidR="000D43C7" w:rsidRPr="002B679B" w:rsidRDefault="000D43C7" w:rsidP="002B679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2B679B">
        <w:rPr>
          <w:rFonts w:ascii="Times New Roman" w:eastAsia="Times New Roman" w:hAnsi="Times New Roman" w:cs="Times New Roman"/>
          <w:color w:val="000000"/>
          <w:sz w:val="28"/>
          <w:szCs w:val="28"/>
          <w:lang w:eastAsia="ru-RU"/>
        </w:rPr>
        <w:t>Субъект предпринимательского правоотношения всегда конкретен. Субъекты предпринимательских правоотношений – это конкретные участники, стороны правоотношения, наделённые субъективными правами и юридическими обязанностями в сфере хозяйствования.</w:t>
      </w:r>
    </w:p>
    <w:p w:rsidR="000D43C7" w:rsidRPr="002B679B" w:rsidRDefault="000D43C7" w:rsidP="002B679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2B679B">
        <w:rPr>
          <w:rFonts w:ascii="Times New Roman" w:eastAsia="Times New Roman" w:hAnsi="Times New Roman" w:cs="Times New Roman"/>
          <w:color w:val="000000"/>
          <w:sz w:val="28"/>
          <w:szCs w:val="28"/>
          <w:lang w:eastAsia="ru-RU"/>
        </w:rPr>
        <w:t>Нормативное определение субъекта предпринимательского права в статьях 25 (предпринимательская деятельность гражданина), 49 (правоспособность юридического лица) и 50 (коммерческие и некоммерческие организации) ГК РФ.</w:t>
      </w:r>
    </w:p>
    <w:p w:rsidR="000D43C7" w:rsidRPr="002B679B" w:rsidRDefault="000D43C7" w:rsidP="002B679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2B679B">
        <w:rPr>
          <w:rFonts w:ascii="Times New Roman" w:eastAsia="Times New Roman" w:hAnsi="Times New Roman" w:cs="Times New Roman"/>
          <w:color w:val="000000"/>
          <w:sz w:val="28"/>
          <w:szCs w:val="28"/>
          <w:lang w:eastAsia="ru-RU"/>
        </w:rPr>
        <w:t>В них указывается, что хозяйствующие субъекты – это российские и иностранные коммерческие организации и их объединения (союзы или ассоциации), некоммерческие организации, за исключением не занимающихся предпринимательской деятельностью, а также индивидуальные предприниматели.</w:t>
      </w:r>
    </w:p>
    <w:p w:rsidR="000D43C7" w:rsidRPr="002B679B" w:rsidRDefault="000D43C7" w:rsidP="002B679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2B679B">
        <w:rPr>
          <w:rFonts w:ascii="Times New Roman" w:eastAsia="Times New Roman" w:hAnsi="Times New Roman" w:cs="Times New Roman"/>
          <w:b/>
          <w:bCs/>
          <w:color w:val="000000"/>
          <w:sz w:val="28"/>
          <w:szCs w:val="28"/>
          <w:lang w:eastAsia="ru-RU"/>
        </w:rPr>
        <w:lastRenderedPageBreak/>
        <w:t>Субъект</w:t>
      </w:r>
      <w:r w:rsidRPr="002B679B">
        <w:rPr>
          <w:rFonts w:ascii="Times New Roman" w:eastAsia="Times New Roman" w:hAnsi="Times New Roman" w:cs="Times New Roman"/>
          <w:color w:val="000000"/>
          <w:sz w:val="28"/>
          <w:szCs w:val="28"/>
          <w:lang w:eastAsia="ru-RU"/>
        </w:rPr>
        <w:t> предпринимательского права - лицо, которое в силу присущих ему признаков может быть участником предпринимательских правоотношений.</w:t>
      </w:r>
    </w:p>
    <w:p w:rsidR="000D43C7" w:rsidRPr="002B679B" w:rsidRDefault="000D43C7" w:rsidP="002B679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2B679B">
        <w:rPr>
          <w:rFonts w:ascii="Times New Roman" w:eastAsia="Times New Roman" w:hAnsi="Times New Roman" w:cs="Times New Roman"/>
          <w:color w:val="000000"/>
          <w:sz w:val="28"/>
          <w:szCs w:val="28"/>
          <w:lang w:eastAsia="ru-RU"/>
        </w:rPr>
        <w:t>Рассмотрим признаки субъектов предпринимательского права.</w:t>
      </w:r>
    </w:p>
    <w:p w:rsidR="000D43C7" w:rsidRPr="002B679B" w:rsidRDefault="000D43C7" w:rsidP="002B679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2B679B">
        <w:rPr>
          <w:rFonts w:ascii="Times New Roman" w:eastAsia="Times New Roman" w:hAnsi="Times New Roman" w:cs="Times New Roman"/>
          <w:color w:val="000000"/>
          <w:sz w:val="28"/>
          <w:szCs w:val="28"/>
          <w:lang w:eastAsia="ru-RU"/>
        </w:rPr>
        <w:t>1. </w:t>
      </w:r>
      <w:r w:rsidRPr="002B679B">
        <w:rPr>
          <w:rFonts w:ascii="Times New Roman" w:eastAsia="Times New Roman" w:hAnsi="Times New Roman" w:cs="Times New Roman"/>
          <w:b/>
          <w:bCs/>
          <w:iCs/>
          <w:color w:val="000000"/>
          <w:sz w:val="28"/>
          <w:szCs w:val="28"/>
          <w:lang w:eastAsia="ru-RU"/>
        </w:rPr>
        <w:t>Легитимация</w:t>
      </w:r>
      <w:r w:rsidRPr="002B679B">
        <w:rPr>
          <w:rFonts w:ascii="Times New Roman" w:eastAsia="Times New Roman" w:hAnsi="Times New Roman" w:cs="Times New Roman"/>
          <w:color w:val="000000"/>
          <w:sz w:val="28"/>
          <w:szCs w:val="28"/>
          <w:lang w:eastAsia="ru-RU"/>
        </w:rPr>
        <w:t> в установленном законом порядке. Индивидуальные предприниматели и организации легитимируются в качестве хозяйствующих субъектов с помощью государственной регистрации. Российская Федерация и субъекты РФ не нуждаются в государственной регистрации в качестве субъекта предпринимательского права, так как в соответствии с Конституцией РФ и основными законами субъектов РФ они имеют соответствующую компетенцию для осуществления хозяйственной деятельности. Легитимация муниципальных образований осуществляется путем разработки ими устава, который принимается представительным органом местного самоуправления или населением непосредственно и подлежит государственной регистрации в порядке, установленном законом субъекта РФ.</w:t>
      </w:r>
    </w:p>
    <w:p w:rsidR="000D43C7" w:rsidRPr="002B679B" w:rsidRDefault="000D43C7" w:rsidP="002B679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2B679B">
        <w:rPr>
          <w:rFonts w:ascii="Times New Roman" w:eastAsia="Times New Roman" w:hAnsi="Times New Roman" w:cs="Times New Roman"/>
          <w:color w:val="000000"/>
          <w:sz w:val="28"/>
          <w:szCs w:val="28"/>
          <w:lang w:eastAsia="ru-RU"/>
        </w:rPr>
        <w:t>2. Наличие </w:t>
      </w:r>
      <w:r w:rsidRPr="002B679B">
        <w:rPr>
          <w:rFonts w:ascii="Times New Roman" w:eastAsia="Times New Roman" w:hAnsi="Times New Roman" w:cs="Times New Roman"/>
          <w:b/>
          <w:bCs/>
          <w:iCs/>
          <w:color w:val="000000"/>
          <w:sz w:val="28"/>
          <w:szCs w:val="28"/>
          <w:lang w:eastAsia="ru-RU"/>
        </w:rPr>
        <w:t>хозяйственной компетенции</w:t>
      </w:r>
      <w:r w:rsidRPr="002B679B">
        <w:rPr>
          <w:rFonts w:ascii="Times New Roman" w:eastAsia="Times New Roman" w:hAnsi="Times New Roman" w:cs="Times New Roman"/>
          <w:color w:val="000000"/>
          <w:sz w:val="28"/>
          <w:szCs w:val="28"/>
          <w:lang w:eastAsia="ru-RU"/>
        </w:rPr>
        <w:t>, т.е. совокупности хозяйственных прав и обязанностей, которыми наделен хозяйствующий субъект в соответствии с законом, учредительными документами, а в отдельных случаях - на основании лицензии.</w:t>
      </w:r>
    </w:p>
    <w:p w:rsidR="000D43C7" w:rsidRPr="002B679B" w:rsidRDefault="000D43C7" w:rsidP="002B679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2B679B">
        <w:rPr>
          <w:rFonts w:ascii="Times New Roman" w:eastAsia="Times New Roman" w:hAnsi="Times New Roman" w:cs="Times New Roman"/>
          <w:color w:val="000000"/>
          <w:sz w:val="28"/>
          <w:szCs w:val="28"/>
          <w:lang w:eastAsia="ru-RU"/>
        </w:rPr>
        <w:t>Выделяют общую, ограниченную, специальную и исключительную компетенцию.</w:t>
      </w:r>
    </w:p>
    <w:p w:rsidR="000D43C7" w:rsidRPr="002B679B" w:rsidRDefault="000D43C7" w:rsidP="002B679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2B679B">
        <w:rPr>
          <w:rFonts w:ascii="Times New Roman" w:eastAsia="Times New Roman" w:hAnsi="Times New Roman" w:cs="Times New Roman"/>
          <w:color w:val="000000"/>
          <w:sz w:val="28"/>
          <w:szCs w:val="28"/>
          <w:lang w:eastAsia="ru-RU"/>
        </w:rPr>
        <w:t xml:space="preserve">Общая компетенция дает возможность субъектам иметь права и </w:t>
      </w:r>
      <w:proofErr w:type="gramStart"/>
      <w:r w:rsidRPr="002B679B">
        <w:rPr>
          <w:rFonts w:ascii="Times New Roman" w:eastAsia="Times New Roman" w:hAnsi="Times New Roman" w:cs="Times New Roman"/>
          <w:color w:val="000000"/>
          <w:sz w:val="28"/>
          <w:szCs w:val="28"/>
          <w:lang w:eastAsia="ru-RU"/>
        </w:rPr>
        <w:t>нести обязанности</w:t>
      </w:r>
      <w:proofErr w:type="gramEnd"/>
      <w:r w:rsidRPr="002B679B">
        <w:rPr>
          <w:rFonts w:ascii="Times New Roman" w:eastAsia="Times New Roman" w:hAnsi="Times New Roman" w:cs="Times New Roman"/>
          <w:color w:val="000000"/>
          <w:sz w:val="28"/>
          <w:szCs w:val="28"/>
          <w:lang w:eastAsia="ru-RU"/>
        </w:rPr>
        <w:t>, необходимые для осуществления любых видов предпринимательской деятельности, не запрещенных законом. Общей компетенцией обладают коммерческие организации, за исключением государственных и муниципальных унитарных предприятий и иных видов организаций, предусмотренных законодательством (</w:t>
      </w:r>
      <w:hyperlink r:id="rId13" w:history="1">
        <w:r w:rsidRPr="002B679B">
          <w:rPr>
            <w:rFonts w:ascii="Times New Roman" w:eastAsia="Times New Roman" w:hAnsi="Times New Roman" w:cs="Times New Roman"/>
            <w:color w:val="000099"/>
            <w:sz w:val="28"/>
            <w:szCs w:val="28"/>
            <w:u w:val="single"/>
            <w:lang w:eastAsia="ru-RU"/>
          </w:rPr>
          <w:t>ст. 49 ГК РФ</w:t>
        </w:r>
      </w:hyperlink>
      <w:r w:rsidRPr="002B679B">
        <w:rPr>
          <w:rFonts w:ascii="Times New Roman" w:eastAsia="Times New Roman" w:hAnsi="Times New Roman" w:cs="Times New Roman"/>
          <w:color w:val="000000"/>
          <w:sz w:val="28"/>
          <w:szCs w:val="28"/>
          <w:lang w:eastAsia="ru-RU"/>
        </w:rPr>
        <w:t>);</w:t>
      </w:r>
    </w:p>
    <w:p w:rsidR="000D43C7" w:rsidRPr="002B679B" w:rsidRDefault="000D43C7" w:rsidP="002B679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2B679B">
        <w:rPr>
          <w:rFonts w:ascii="Times New Roman" w:eastAsia="Times New Roman" w:hAnsi="Times New Roman" w:cs="Times New Roman"/>
          <w:color w:val="000000"/>
          <w:sz w:val="28"/>
          <w:szCs w:val="28"/>
          <w:lang w:eastAsia="ru-RU"/>
        </w:rPr>
        <w:t xml:space="preserve">Ограниченную компетенцию имеет субъект, который самостоятельно ограничил свою хозяйственную компетенцию в учредительных документах, </w:t>
      </w:r>
      <w:r w:rsidRPr="002B679B">
        <w:rPr>
          <w:rFonts w:ascii="Times New Roman" w:eastAsia="Times New Roman" w:hAnsi="Times New Roman" w:cs="Times New Roman"/>
          <w:color w:val="000000"/>
          <w:sz w:val="28"/>
          <w:szCs w:val="28"/>
          <w:lang w:eastAsia="ru-RU"/>
        </w:rPr>
        <w:lastRenderedPageBreak/>
        <w:t xml:space="preserve">закрепив цель своей деятельности в учредительных документах. </w:t>
      </w:r>
      <w:proofErr w:type="gramStart"/>
      <w:r w:rsidRPr="002B679B">
        <w:rPr>
          <w:rFonts w:ascii="Times New Roman" w:eastAsia="Times New Roman" w:hAnsi="Times New Roman" w:cs="Times New Roman"/>
          <w:color w:val="000000"/>
          <w:sz w:val="28"/>
          <w:szCs w:val="28"/>
          <w:lang w:eastAsia="ru-RU"/>
        </w:rPr>
        <w:t>Сделки, совершенные организациями в противоречии с целями деятельности, определенно (исчерпывающе) ограниченными в их учредительных документах, могут быть признаны судом недействительными в случаях, предусмотренных </w:t>
      </w:r>
      <w:hyperlink r:id="rId14" w:history="1">
        <w:r w:rsidRPr="002B679B">
          <w:rPr>
            <w:rFonts w:ascii="Times New Roman" w:eastAsia="Times New Roman" w:hAnsi="Times New Roman" w:cs="Times New Roman"/>
            <w:color w:val="000099"/>
            <w:sz w:val="28"/>
            <w:szCs w:val="28"/>
            <w:u w:val="single"/>
            <w:lang w:eastAsia="ru-RU"/>
          </w:rPr>
          <w:t>ст. 173 ГК РФ</w:t>
        </w:r>
      </w:hyperlink>
      <w:r w:rsidRPr="002B679B">
        <w:rPr>
          <w:rFonts w:ascii="Times New Roman" w:eastAsia="Times New Roman" w:hAnsi="Times New Roman" w:cs="Times New Roman"/>
          <w:color w:val="000000"/>
          <w:sz w:val="28"/>
          <w:szCs w:val="28"/>
          <w:lang w:eastAsia="ru-RU"/>
        </w:rPr>
        <w:t> (по иску этого юридического лица или его учредителя (участника) или государственного органа, осуществляющего контроль или надзор за деятельностью юридического лица, если доказано, что другая сторона в сделке знала или заведомо должна была знать</w:t>
      </w:r>
      <w:proofErr w:type="gramEnd"/>
      <w:r w:rsidRPr="002B679B">
        <w:rPr>
          <w:rFonts w:ascii="Times New Roman" w:eastAsia="Times New Roman" w:hAnsi="Times New Roman" w:cs="Times New Roman"/>
          <w:color w:val="000000"/>
          <w:sz w:val="28"/>
          <w:szCs w:val="28"/>
          <w:lang w:eastAsia="ru-RU"/>
        </w:rPr>
        <w:t xml:space="preserve"> о ее незаконности).</w:t>
      </w:r>
    </w:p>
    <w:p w:rsidR="000D43C7" w:rsidRPr="002B679B" w:rsidRDefault="000D43C7" w:rsidP="002B679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2B679B">
        <w:rPr>
          <w:rFonts w:ascii="Times New Roman" w:eastAsia="Times New Roman" w:hAnsi="Times New Roman" w:cs="Times New Roman"/>
          <w:color w:val="000000"/>
          <w:sz w:val="28"/>
          <w:szCs w:val="28"/>
          <w:lang w:eastAsia="ru-RU"/>
        </w:rPr>
        <w:t>Специальной компетенцией закон наделяет субъектов, которые в силу прямого указания закона обязаны закрепить цель своей деятельности в учредительных документах. Они могут иметь права, соответствующие целям деятельности, предусмотренным в уставе, и нести связанные с этой деятельностью обязанности. К субъектам специальной компетенции относятся государственные и муниципальные унитарные предприятия и некоммерческие организации.</w:t>
      </w:r>
    </w:p>
    <w:p w:rsidR="000D43C7" w:rsidRPr="002B679B" w:rsidRDefault="000D43C7" w:rsidP="002B679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2B679B">
        <w:rPr>
          <w:rFonts w:ascii="Times New Roman" w:eastAsia="Times New Roman" w:hAnsi="Times New Roman" w:cs="Times New Roman"/>
          <w:color w:val="000000"/>
          <w:sz w:val="28"/>
          <w:szCs w:val="28"/>
          <w:lang w:eastAsia="ru-RU"/>
        </w:rPr>
        <w:t>Исключительной компетенцией обладают субъекты, избравшие для себя такой вид деятельности, относительно которой законодателем установлен запрет осуществлять наряду с ней какие-либо иные виды предпринимательской деятельности (страховые компании, кредитные организации, аудиторские организации и др.). Сделки, совершенные организациями, в отношении которых законом предусмотрена специальная или исключительная компетенция, с нарушением предмета и целей их деятельности, являются ничтожными на основании </w:t>
      </w:r>
      <w:hyperlink r:id="rId15" w:history="1">
        <w:r w:rsidRPr="002B679B">
          <w:rPr>
            <w:rFonts w:ascii="Times New Roman" w:eastAsia="Times New Roman" w:hAnsi="Times New Roman" w:cs="Times New Roman"/>
            <w:color w:val="000099"/>
            <w:sz w:val="28"/>
            <w:szCs w:val="28"/>
            <w:u w:val="single"/>
            <w:lang w:eastAsia="ru-RU"/>
          </w:rPr>
          <w:t>ст. 168 ГК РФ</w:t>
        </w:r>
      </w:hyperlink>
      <w:r w:rsidRPr="002B679B">
        <w:rPr>
          <w:rFonts w:ascii="Times New Roman" w:eastAsia="Times New Roman" w:hAnsi="Times New Roman" w:cs="Times New Roman"/>
          <w:color w:val="000000"/>
          <w:sz w:val="28"/>
          <w:szCs w:val="28"/>
          <w:lang w:eastAsia="ru-RU"/>
        </w:rPr>
        <w:t>.</w:t>
      </w:r>
    </w:p>
    <w:p w:rsidR="000D43C7" w:rsidRPr="002B679B" w:rsidRDefault="000D43C7" w:rsidP="002B679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2B679B">
        <w:rPr>
          <w:rFonts w:ascii="Times New Roman" w:eastAsia="Times New Roman" w:hAnsi="Times New Roman" w:cs="Times New Roman"/>
          <w:color w:val="000000"/>
          <w:sz w:val="28"/>
          <w:szCs w:val="28"/>
          <w:lang w:eastAsia="ru-RU"/>
        </w:rPr>
        <w:t>3. Наличие </w:t>
      </w:r>
      <w:r w:rsidRPr="002B679B">
        <w:rPr>
          <w:rFonts w:ascii="Times New Roman" w:eastAsia="Times New Roman" w:hAnsi="Times New Roman" w:cs="Times New Roman"/>
          <w:b/>
          <w:bCs/>
          <w:iCs/>
          <w:color w:val="000000"/>
          <w:sz w:val="28"/>
          <w:szCs w:val="28"/>
          <w:lang w:eastAsia="ru-RU"/>
        </w:rPr>
        <w:t>обособленного имущества</w:t>
      </w:r>
      <w:r w:rsidRPr="002B679B">
        <w:rPr>
          <w:rFonts w:ascii="Times New Roman" w:eastAsia="Times New Roman" w:hAnsi="Times New Roman" w:cs="Times New Roman"/>
          <w:color w:val="000000"/>
          <w:sz w:val="28"/>
          <w:szCs w:val="28"/>
          <w:lang w:eastAsia="ru-RU"/>
        </w:rPr>
        <w:t> как базы для осуществления предпринимательской деятельности. Правовыми формами такого обособления могут быть право собственности, хозяйственного ведения, оперативного управления. Обособленное имущество служит основой самостоятельной имущественной ответственности.</w:t>
      </w:r>
    </w:p>
    <w:p w:rsidR="000D43C7" w:rsidRPr="002B679B" w:rsidRDefault="000D43C7" w:rsidP="002B679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2B679B">
        <w:rPr>
          <w:rFonts w:ascii="Times New Roman" w:eastAsia="Times New Roman" w:hAnsi="Times New Roman" w:cs="Times New Roman"/>
          <w:color w:val="000000"/>
          <w:sz w:val="28"/>
          <w:szCs w:val="28"/>
          <w:lang w:eastAsia="ru-RU"/>
        </w:rPr>
        <w:lastRenderedPageBreak/>
        <w:t>4. </w:t>
      </w:r>
      <w:r w:rsidRPr="002B679B">
        <w:rPr>
          <w:rFonts w:ascii="Times New Roman" w:eastAsia="Times New Roman" w:hAnsi="Times New Roman" w:cs="Times New Roman"/>
          <w:b/>
          <w:bCs/>
          <w:iCs/>
          <w:color w:val="000000"/>
          <w:sz w:val="28"/>
          <w:szCs w:val="28"/>
          <w:lang w:eastAsia="ru-RU"/>
        </w:rPr>
        <w:t>Самостоятельная имущественная ответственность</w:t>
      </w:r>
      <w:r w:rsidRPr="002B679B">
        <w:rPr>
          <w:rFonts w:ascii="Times New Roman" w:eastAsia="Times New Roman" w:hAnsi="Times New Roman" w:cs="Times New Roman"/>
          <w:color w:val="000000"/>
          <w:sz w:val="28"/>
          <w:szCs w:val="28"/>
          <w:lang w:eastAsia="ru-RU"/>
        </w:rPr>
        <w:t> означает, что хозяйствующий субъект отвечает сам, своим имуществом перед контрагентами и государством. По общему правилу учредитель (участник) юридического лица или собственник его имущества не отвечают по обязательствам юридического лица, а юридическое лицо не отвечает по обязательствам учредителя (участника) или собственника. Исключения из этого правила могут предусматриваться законом или учредительными документами.</w:t>
      </w:r>
    </w:p>
    <w:p w:rsidR="000D43C7" w:rsidRPr="002B679B" w:rsidRDefault="000D43C7" w:rsidP="002B679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2B679B">
        <w:rPr>
          <w:rFonts w:ascii="Times New Roman" w:eastAsia="Times New Roman" w:hAnsi="Times New Roman" w:cs="Times New Roman"/>
          <w:color w:val="000000"/>
          <w:sz w:val="28"/>
          <w:szCs w:val="28"/>
          <w:lang w:eastAsia="ru-RU"/>
        </w:rPr>
        <w:t>Например, по обязательствам хозяйственных товариществ субсидиарную ответственность несут полные товарищи; Российская Федерация несет субсидиарную ответственность по обязательствам казенного предприятия при недостаточности его имущества.</w:t>
      </w:r>
    </w:p>
    <w:p w:rsidR="000D43C7" w:rsidRPr="002B679B" w:rsidRDefault="000D43C7" w:rsidP="002B679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2B679B">
        <w:rPr>
          <w:rFonts w:ascii="Times New Roman" w:eastAsia="Times New Roman" w:hAnsi="Times New Roman" w:cs="Times New Roman"/>
          <w:b/>
          <w:bCs/>
          <w:color w:val="000000"/>
          <w:sz w:val="28"/>
          <w:szCs w:val="28"/>
          <w:lang w:eastAsia="ru-RU"/>
        </w:rPr>
        <w:t>Виды</w:t>
      </w:r>
      <w:r w:rsidRPr="002B679B">
        <w:rPr>
          <w:rFonts w:ascii="Times New Roman" w:eastAsia="Times New Roman" w:hAnsi="Times New Roman" w:cs="Times New Roman"/>
          <w:color w:val="000000"/>
          <w:sz w:val="28"/>
          <w:szCs w:val="28"/>
          <w:lang w:eastAsia="ru-RU"/>
        </w:rPr>
        <w:t> субъектов российского предпринимательского права:</w:t>
      </w:r>
    </w:p>
    <w:p w:rsidR="000D43C7" w:rsidRPr="002B679B" w:rsidRDefault="000D43C7" w:rsidP="002B679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2B679B">
        <w:rPr>
          <w:rFonts w:ascii="Times New Roman" w:eastAsia="Times New Roman" w:hAnsi="Times New Roman" w:cs="Times New Roman"/>
          <w:color w:val="000000"/>
          <w:sz w:val="28"/>
          <w:szCs w:val="28"/>
          <w:lang w:eastAsia="ru-RU"/>
        </w:rPr>
        <w:t>- Российская Федерация, субъекты РФ, муниципальные образования, государственные и муниципальные органы;</w:t>
      </w:r>
    </w:p>
    <w:p w:rsidR="000D43C7" w:rsidRPr="002B679B" w:rsidRDefault="000D43C7" w:rsidP="002B679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2B679B">
        <w:rPr>
          <w:rFonts w:ascii="Times New Roman" w:eastAsia="Times New Roman" w:hAnsi="Times New Roman" w:cs="Times New Roman"/>
          <w:color w:val="000000"/>
          <w:sz w:val="28"/>
          <w:szCs w:val="28"/>
          <w:lang w:eastAsia="ru-RU"/>
        </w:rPr>
        <w:t>- индивидуальные предприниматели;</w:t>
      </w:r>
    </w:p>
    <w:p w:rsidR="000D43C7" w:rsidRPr="002B679B" w:rsidRDefault="000D43C7" w:rsidP="002B679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2B679B">
        <w:rPr>
          <w:rFonts w:ascii="Times New Roman" w:eastAsia="Times New Roman" w:hAnsi="Times New Roman" w:cs="Times New Roman"/>
          <w:color w:val="000000"/>
          <w:sz w:val="28"/>
          <w:szCs w:val="28"/>
          <w:lang w:eastAsia="ru-RU"/>
        </w:rPr>
        <w:t>- юридические лица;</w:t>
      </w:r>
    </w:p>
    <w:p w:rsidR="000D43C7" w:rsidRPr="002B679B" w:rsidRDefault="000D43C7" w:rsidP="002B679B">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2B679B">
        <w:rPr>
          <w:rFonts w:ascii="Times New Roman" w:eastAsia="Times New Roman" w:hAnsi="Times New Roman" w:cs="Times New Roman"/>
          <w:color w:val="000000"/>
          <w:sz w:val="28"/>
          <w:szCs w:val="28"/>
          <w:lang w:eastAsia="ru-RU"/>
        </w:rPr>
        <w:t>- хозяйственные объединения.</w:t>
      </w:r>
    </w:p>
    <w:p w:rsidR="000D43C7" w:rsidRPr="002B679B" w:rsidRDefault="000D43C7" w:rsidP="002B679B">
      <w:pPr>
        <w:pStyle w:val="2"/>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3.2. Правовое положение индивидуального предпринимателя</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b/>
          <w:bCs/>
          <w:color w:val="000000"/>
          <w:sz w:val="28"/>
          <w:szCs w:val="28"/>
        </w:rPr>
        <w:t>Индивидуальным предпринимателем</w:t>
      </w:r>
      <w:r w:rsidRPr="002B679B">
        <w:rPr>
          <w:color w:val="000000"/>
          <w:sz w:val="28"/>
          <w:szCs w:val="28"/>
        </w:rPr>
        <w:t> признается дееспособное физическое лицо (гражданин Российской Федерации, иностранный гражданин, лицо без гражданства), самостоятельно, на свой риск и под свою личную имущественную ответственность осуществляющее предпринимательскую деятельность и зарегистрированное для этих целей в установленном порядке.</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Для того чтобы заняться индивидуальной предпринимательской деятельностью, необходимо соблюсти ряд условий.</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xml:space="preserve">1. Физическое лицо, желающее получить статус индивидуального предпринимателя, должно быть дееспособным. Полная дееспособность гражданина РФ наступает с 18 лет, а в случаях, закрепленных в </w:t>
      </w:r>
      <w:r w:rsidRPr="002B679B">
        <w:rPr>
          <w:color w:val="000000"/>
          <w:sz w:val="28"/>
          <w:szCs w:val="28"/>
        </w:rPr>
        <w:lastRenderedPageBreak/>
        <w:t>законодательстве, - и до достижения указанного возраста (ст. ст. 21, 27 ГК РФ). Граждане, ограниченно дееспособные, вправе заниматься предпринимательской деятельность с согласия попечителя (ст. ст. 29, 30 ГК РФ).</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2. В соответствии с Федеральным законом «О государственной регистрации юридических лиц и индивидуальных предпринимателей» для государственной регистрации физического лица в качестве индивидуального предпринимателя в регистрирующий орган представляются следующие документы:</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а)    подписанное заявителем заявление о государственной регистрации по форме, утвержденной Правительством РФ;</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б)    копия основного документа физического лица, регистрируемого в качестве индивидуального предпринимателя (в случае, если физическое лицо, регистрируемое в качестве индивидуального предпринимателя, является гражданином Российской Федерации);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в)     копия документа, установленного федеральным законом или признаваемого в соответствии с международным договором Российской Федерации в качестве документа, удостоверяющего личность иностранного гражданина, регистрируемого в качестве индивидуального предпринимателя (в случае, если физическое лицо, регистрируемое в качестве индивидуального предпринимателя, является иностранным гражданином);</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г)     копия документа, предусмотренного федеральным законом или признаваемого в соответствии с международным договором Российской Федерации в качестве документа, удостоверяющего личность лица без гражданства, регистрируемого в качестве индивидуального предпринимателя (в случае, если физическое лицо, регистрируемое в качестве индивидуального предпринимателя, является лицом без гражданства);</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proofErr w:type="gramStart"/>
      <w:r w:rsidRPr="002B679B">
        <w:rPr>
          <w:color w:val="000000"/>
          <w:sz w:val="28"/>
          <w:szCs w:val="28"/>
        </w:rPr>
        <w:t xml:space="preserve">д)    копия свидетельства о рождении физического лица, регистрируемого в качестве индивидуального предпринимателя, или копия иного документа, подтверждающего дату и место рождения указанного лица </w:t>
      </w:r>
      <w:r w:rsidRPr="002B679B">
        <w:rPr>
          <w:color w:val="000000"/>
          <w:sz w:val="28"/>
          <w:szCs w:val="28"/>
        </w:rPr>
        <w:lastRenderedPageBreak/>
        <w:t>в соответствии с законодательством Российской Федерации или международным договором Российской Федерации (в случае, если представленная копия документа, удостоверяющего личность физического лица, регистрируемого в качестве индивидуального предпринимателя, не содержит сведений о дате и месте рождения указанного лица);</w:t>
      </w:r>
      <w:proofErr w:type="gramEnd"/>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е)     копия документа, подтверждающего право физического лица, регистрируемого в качестве индивидуального предпринимателя, временно или постоянно проживать в РФ (в случае, если физическое лицо, регистрируемое в качестве индивидуального предпринимателя, является иностранным гражданином или лицом без гражданства);</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proofErr w:type="gramStart"/>
      <w:r w:rsidRPr="002B679B">
        <w:rPr>
          <w:color w:val="000000"/>
          <w:sz w:val="28"/>
          <w:szCs w:val="28"/>
        </w:rPr>
        <w:t>ж)   подлинник или копия документа, подтверждающего в установленном законодательством Российской Федерации порядке адрес места жительства физического лица, регистрируемого в качестве индивидуального предпринимателя, в Российской Федерации (в случае, если представленная копия документа, удостоверяющего личность физического лица, регистрируемого в качестве индивидуального предпринимателя, или документа, подтверждающего право физического лица, регистрируемого в качестве индивидуального предпринимателя, временно или постоянно проживать в Российской Федерации, не содержит</w:t>
      </w:r>
      <w:proofErr w:type="gramEnd"/>
      <w:r w:rsidRPr="002B679B">
        <w:rPr>
          <w:color w:val="000000"/>
          <w:sz w:val="28"/>
          <w:szCs w:val="28"/>
        </w:rPr>
        <w:t xml:space="preserve"> сведений о таком адресе);</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proofErr w:type="gramStart"/>
      <w:r w:rsidRPr="002B679B">
        <w:rPr>
          <w:color w:val="000000"/>
          <w:sz w:val="28"/>
          <w:szCs w:val="28"/>
        </w:rPr>
        <w:t>з)     нотариально удостоверенное согласие родителей, усыновителей или попечителя на осуществление предпринимательской деятельности физическим лицом, регистрируемым в качестве индивидуального предпринимателя, либо копия свидетельства о заключении брака физическим лицом, регистрируемым в качестве индивидуального предпринимателя, либо копия решения органа опеки и попечительства или копия решения суда об объявлении физического лица, регистрируемого в качестве индивидуального предпринимателя, полностью дееспособным (в случае, если физическое лицо, регистрируемое</w:t>
      </w:r>
      <w:proofErr w:type="gramEnd"/>
      <w:r w:rsidRPr="002B679B">
        <w:rPr>
          <w:color w:val="000000"/>
          <w:sz w:val="28"/>
          <w:szCs w:val="28"/>
        </w:rPr>
        <w:t xml:space="preserve"> в качестве индивидуального предпринимателя, является несовершеннолетним);</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и)    документ об уплате государственной пошлины.</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lastRenderedPageBreak/>
        <w:t>Документы представляются в регистрирующий орган непосредственно или направляются почтовым отправлением с объявленной ценностью при его пересылке и описью вложения.</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Требования к оформлению документов, представляемых в регистрирующий орган, устанавливаются Правительством РФ.</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xml:space="preserve">Заявление, представляемое в регистрирующий орган, удостоверяется подписью уполномоченного лица (заявителя), </w:t>
      </w:r>
      <w:proofErr w:type="gramStart"/>
      <w:r w:rsidRPr="002B679B">
        <w:rPr>
          <w:color w:val="000000"/>
          <w:sz w:val="28"/>
          <w:szCs w:val="28"/>
        </w:rPr>
        <w:t>подлинность</w:t>
      </w:r>
      <w:proofErr w:type="gramEnd"/>
      <w:r w:rsidRPr="002B679B">
        <w:rPr>
          <w:color w:val="000000"/>
          <w:sz w:val="28"/>
          <w:szCs w:val="28"/>
        </w:rPr>
        <w:t xml:space="preserve"> которой должна быть засвидетельствована в нотариальном порядке. При этом заявитель указывает свои паспортные данные или в соответствии с законодательством Российской Федерации данные иного удостоверяющего личность документа и идентификационный номер налогоплательщика (при его наличии).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При государственной регистрации индивидуального предпринимателя заявителем может являться физическое лицо, обращающееся за государственной регистрацией или зарегистрированное в качестве индивидуального предпринимателя.</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Датой представления документов при осуществлении государственной регистрации является день их получения регистрирующим органом.</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Заявителю выдается расписка в получении документов с указанием перечня и даты их получения регистрирующим органом в случае, если документы представляются в регистрирующий орган непосредственно заявителем. Расписка должна быть выдана в день получения документов регистрирующим органом.</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b/>
          <w:bCs/>
          <w:color w:val="000000"/>
          <w:sz w:val="28"/>
          <w:szCs w:val="28"/>
        </w:rPr>
        <w:t>Государственная регистрация</w:t>
      </w:r>
      <w:r w:rsidRPr="002B679B">
        <w:rPr>
          <w:color w:val="000000"/>
          <w:sz w:val="28"/>
          <w:szCs w:val="28"/>
        </w:rPr>
        <w:t> физического лица в качестве индивидуального предпринимателя осуществляется в налоговых органах по месту жительства в течение пяти рабочих дней.</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proofErr w:type="gramStart"/>
      <w:r w:rsidRPr="002B679B">
        <w:rPr>
          <w:color w:val="000000"/>
          <w:sz w:val="28"/>
          <w:szCs w:val="28"/>
        </w:rPr>
        <w:t xml:space="preserve">Не допускается государственная регистрация физического лица в качестве индивидуального предпринимателя, если не утратила силу его государственная регистрация в таком качестве, либо не истек год со дня принятия судом решения о признании его несостоятельным (банкротом) в связи с невозможностью удовлетворить требования кредиторов, связанные с </w:t>
      </w:r>
      <w:r w:rsidRPr="002B679B">
        <w:rPr>
          <w:color w:val="000000"/>
          <w:sz w:val="28"/>
          <w:szCs w:val="28"/>
        </w:rPr>
        <w:lastRenderedPageBreak/>
        <w:t>ранее осуществляемой им предпринимательской деятельностью, или решения о прекращении в принудительном порядке его деятельности в качестве индивидуального</w:t>
      </w:r>
      <w:proofErr w:type="gramEnd"/>
      <w:r w:rsidRPr="002B679B">
        <w:rPr>
          <w:color w:val="000000"/>
          <w:sz w:val="28"/>
          <w:szCs w:val="28"/>
        </w:rPr>
        <w:t xml:space="preserve"> предпринимателя, либо не истек срок, на который данное лицо по приговору суда лишено права заниматься предпринимательской деятельностью.</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Правовое положение индивидуального предпринимателя определяется тем, что наряду с коммерческими организациями он признается полноправным участником гражданского оборота. К предпринимательской деятельности индивидуальных предпринимателей применяются нормы права, регулирующие деятельность коммерческих организаций, если иное не установлено законом. Споры, возникающие в связи с индивидуальной предпринимательской деятельностью, рассматриваются в арбитражном суде.</w:t>
      </w:r>
    </w:p>
    <w:p w:rsidR="000D43C7" w:rsidRPr="002B679B" w:rsidRDefault="000D43C7" w:rsidP="002B679B">
      <w:pPr>
        <w:pStyle w:val="2"/>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3.3. Правовое положение субъектов малого и среднего предпринимательства</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Правовое положение субъектов малого предпринимательства определено Федеральным законом от 24 июля 2007 г. № 209-ФЗ (в ред. от 05.07.2010 г.) «О развитии малого предпринимательства в Российской Федерации».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К </w:t>
      </w:r>
      <w:r w:rsidRPr="002B679B">
        <w:rPr>
          <w:b/>
          <w:bCs/>
          <w:color w:val="000000"/>
          <w:sz w:val="28"/>
          <w:szCs w:val="28"/>
        </w:rPr>
        <w:t>субъектам малого и среднего предпринимательства</w:t>
      </w:r>
      <w:r w:rsidRPr="002B679B">
        <w:rPr>
          <w:color w:val="000000"/>
          <w:sz w:val="28"/>
          <w:szCs w:val="28"/>
        </w:rPr>
        <w:t xml:space="preserve"> относятся хозяйствующие субъекты - индивидуальные предприниматели, малые предприятия, в том числе и </w:t>
      </w:r>
      <w:proofErr w:type="spellStart"/>
      <w:r w:rsidRPr="002B679B">
        <w:rPr>
          <w:color w:val="000000"/>
          <w:sz w:val="28"/>
          <w:szCs w:val="28"/>
        </w:rPr>
        <w:t>микропредприятия</w:t>
      </w:r>
      <w:proofErr w:type="spellEnd"/>
      <w:r w:rsidRPr="002B679B">
        <w:rPr>
          <w:color w:val="000000"/>
          <w:sz w:val="28"/>
          <w:szCs w:val="28"/>
        </w:rPr>
        <w:t xml:space="preserve"> и средние предприятия (ст. 4 указанного Закона).</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proofErr w:type="gramStart"/>
      <w:r w:rsidRPr="002B679B">
        <w:rPr>
          <w:color w:val="000000"/>
          <w:sz w:val="28"/>
          <w:szCs w:val="28"/>
        </w:rPr>
        <w:t xml:space="preserve">К субъектам малого и среднего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w:t>
      </w:r>
      <w:r w:rsidRPr="002B679B">
        <w:rPr>
          <w:color w:val="000000"/>
          <w:sz w:val="28"/>
          <w:szCs w:val="28"/>
        </w:rPr>
        <w:lastRenderedPageBreak/>
        <w:t>(далее - индивидуальные предприниматели), крестьянские (фермерские) хозяйства, соответствующие следующим условиям:</w:t>
      </w:r>
      <w:proofErr w:type="gramEnd"/>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proofErr w:type="gramStart"/>
      <w:r w:rsidRPr="002B679B">
        <w:rPr>
          <w:color w:val="000000"/>
          <w:sz w:val="28"/>
          <w:szCs w:val="28"/>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2B679B">
        <w:rPr>
          <w:color w:val="000000"/>
          <w:sz w:val="28"/>
          <w:szCs w:val="28"/>
        </w:rPr>
        <w:t xml:space="preserve"> </w:t>
      </w:r>
      <w:proofErr w:type="gramStart"/>
      <w:r w:rsidRPr="002B679B">
        <w:rPr>
          <w:color w:val="000000"/>
          <w:sz w:val="28"/>
          <w:szCs w:val="28"/>
        </w:rPr>
        <w:t>юридическим лицам, не являющимся субъектами малого и среднего предпринимательства, не должна превышать двадцать пять процентов (данное ограничение не распространяется на хозяйственные общества,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w:t>
      </w:r>
      <w:proofErr w:type="gramEnd"/>
      <w:r w:rsidRPr="002B679B">
        <w:rPr>
          <w:color w:val="000000"/>
          <w:sz w:val="28"/>
          <w:szCs w:val="28"/>
        </w:rPr>
        <w:t xml:space="preserve"> хозяйственных обществ – бюджетным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2) средняя численность работников за предшествующий календарный год не должна превышать следующие предельные значения средней численности работников для каждой категории субъектов малого и среднего предпринимательства:</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а) от ста одного до двухсот пятидесяти человек включительно для средних предприятий;</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lastRenderedPageBreak/>
        <w:t xml:space="preserve">б) до ста человек включительно для малых предприятий; среди малых предприятий выделяются </w:t>
      </w:r>
      <w:proofErr w:type="spellStart"/>
      <w:r w:rsidRPr="002B679B">
        <w:rPr>
          <w:color w:val="000000"/>
          <w:sz w:val="28"/>
          <w:szCs w:val="28"/>
        </w:rPr>
        <w:t>микропредприятия</w:t>
      </w:r>
      <w:proofErr w:type="spellEnd"/>
      <w:r w:rsidRPr="002B679B">
        <w:rPr>
          <w:color w:val="000000"/>
          <w:sz w:val="28"/>
          <w:szCs w:val="28"/>
        </w:rPr>
        <w:t xml:space="preserve"> - до пятнадцати человек;</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и среднего предпринимательства.</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Категория субъекта малого или среднего предпринимательства определяется в соответствии с наибольшим по значению условием, установленным пунктами 2 и 3 части 1 статьи 4 Федерального закона «О развитии малого предпринимательства в Российской Федерации».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2 и 3 части 1 статьи 4 Федерального закона «О развитии малого предпринимательства в Российской Федерации», в течение двух календарных лет, следующих один за другим.</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proofErr w:type="gramStart"/>
      <w:r w:rsidRPr="002B679B">
        <w:rPr>
          <w:color w:val="000000"/>
          <w:sz w:val="28"/>
          <w:szCs w:val="28"/>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2B679B">
        <w:rPr>
          <w:color w:val="000000"/>
          <w:sz w:val="28"/>
          <w:szCs w:val="28"/>
        </w:rPr>
        <w:t>, не превышают предельные значения, установленные в пунктах 2 и 3 части 1 статьи 4 Федерального закона «О развитии малого предпринимательства в Российской Федерации».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xml:space="preserve">Средняя численность работников </w:t>
      </w:r>
      <w:proofErr w:type="spellStart"/>
      <w:r w:rsidRPr="002B679B">
        <w:rPr>
          <w:color w:val="000000"/>
          <w:sz w:val="28"/>
          <w:szCs w:val="28"/>
        </w:rPr>
        <w:t>микропредприятия</w:t>
      </w:r>
      <w:proofErr w:type="spellEnd"/>
      <w:r w:rsidRPr="002B679B">
        <w:rPr>
          <w:color w:val="000000"/>
          <w:sz w:val="28"/>
          <w:szCs w:val="28"/>
        </w:rPr>
        <w:t xml:space="preserve">, малого предприятия или среднего предприятия за календарный год определяется с </w:t>
      </w:r>
      <w:r w:rsidRPr="002B679B">
        <w:rPr>
          <w:color w:val="000000"/>
          <w:sz w:val="28"/>
          <w:szCs w:val="28"/>
        </w:rPr>
        <w:lastRenderedPageBreak/>
        <w:t xml:space="preserve">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2B679B">
        <w:rPr>
          <w:color w:val="000000"/>
          <w:sz w:val="28"/>
          <w:szCs w:val="28"/>
        </w:rPr>
        <w:t>подразделений</w:t>
      </w:r>
      <w:proofErr w:type="gramEnd"/>
      <w:r w:rsidRPr="002B679B">
        <w:rPr>
          <w:color w:val="000000"/>
          <w:sz w:val="28"/>
          <w:szCs w:val="28"/>
        </w:rPr>
        <w:t xml:space="preserve"> указанных </w:t>
      </w:r>
      <w:proofErr w:type="spellStart"/>
      <w:r w:rsidRPr="002B679B">
        <w:rPr>
          <w:color w:val="000000"/>
          <w:sz w:val="28"/>
          <w:szCs w:val="28"/>
        </w:rPr>
        <w:t>микропредприятия</w:t>
      </w:r>
      <w:proofErr w:type="spellEnd"/>
      <w:r w:rsidRPr="002B679B">
        <w:rPr>
          <w:color w:val="000000"/>
          <w:sz w:val="28"/>
          <w:szCs w:val="28"/>
        </w:rPr>
        <w:t>, малого предприятия или среднего предприятия.</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proofErr w:type="gramStart"/>
      <w:r w:rsidRPr="002B679B">
        <w:rPr>
          <w:color w:val="000000"/>
          <w:sz w:val="28"/>
          <w:szCs w:val="28"/>
        </w:rPr>
        <w:t xml:space="preserve">Выручка от реализации товаров (работ, услуг) без учёта НДС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РФ от 22 июля 2008 года № 556 «О предельных значениях выручки от реализации товаров (работ, услуг) для </w:t>
      </w:r>
      <w:proofErr w:type="spellStart"/>
      <w:r w:rsidRPr="002B679B">
        <w:rPr>
          <w:color w:val="000000"/>
          <w:sz w:val="28"/>
          <w:szCs w:val="28"/>
        </w:rPr>
        <w:t>какждой</w:t>
      </w:r>
      <w:proofErr w:type="spellEnd"/>
      <w:r w:rsidRPr="002B679B">
        <w:rPr>
          <w:color w:val="000000"/>
          <w:sz w:val="28"/>
          <w:szCs w:val="28"/>
        </w:rPr>
        <w:t xml:space="preserve"> категории субъектов малого и среднего предпринимательства».</w:t>
      </w:r>
      <w:proofErr w:type="gramEnd"/>
      <w:r w:rsidRPr="002B679B">
        <w:rPr>
          <w:color w:val="000000"/>
          <w:sz w:val="28"/>
          <w:szCs w:val="28"/>
        </w:rPr>
        <w:t xml:space="preserve"> Данные пределы с 1 января 2008 года составляют:</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xml:space="preserve">-  для </w:t>
      </w:r>
      <w:proofErr w:type="spellStart"/>
      <w:r w:rsidRPr="002B679B">
        <w:rPr>
          <w:color w:val="000000"/>
          <w:sz w:val="28"/>
          <w:szCs w:val="28"/>
        </w:rPr>
        <w:t>микропредприятий</w:t>
      </w:r>
      <w:proofErr w:type="spellEnd"/>
      <w:r w:rsidRPr="002B679B">
        <w:rPr>
          <w:color w:val="000000"/>
          <w:sz w:val="28"/>
          <w:szCs w:val="28"/>
        </w:rPr>
        <w:t xml:space="preserve"> – 60 млн. рублей;</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для малых предприятий – 400 млн. рублей;</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для средних предприятий – 1000 млн. рублей.</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Предельные значения учитываются в том случае, если имеют место в течени</w:t>
      </w:r>
      <w:proofErr w:type="gramStart"/>
      <w:r w:rsidRPr="002B679B">
        <w:rPr>
          <w:color w:val="000000"/>
          <w:sz w:val="28"/>
          <w:szCs w:val="28"/>
        </w:rPr>
        <w:t>и</w:t>
      </w:r>
      <w:proofErr w:type="gramEnd"/>
      <w:r w:rsidRPr="002B679B">
        <w:rPr>
          <w:color w:val="000000"/>
          <w:sz w:val="28"/>
          <w:szCs w:val="28"/>
        </w:rPr>
        <w:t xml:space="preserve"> двух лет подряд.</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Балансовая стоимость активов (остаточная стоимость основных средств и нематериальных активов) определяется в соответствии с законодательством Российской Федерации о бухгалтерском учете.</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proofErr w:type="gramStart"/>
      <w:r w:rsidRPr="002B679B">
        <w:rPr>
          <w:color w:val="000000"/>
          <w:sz w:val="28"/>
          <w:szCs w:val="28"/>
        </w:rPr>
        <w:t xml:space="preserve">Государственная политика в области развития малого и среднего предпринимательства в Российской Федерации является частью государственной социально-экономической политики и представляет собой совокупность правовых, политических, экономических, социальных, информационных, консультационных, образовательных, организационных и иных мер,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и направленных на обеспечение реализации целей и принципов, установленных Федеральным </w:t>
      </w:r>
      <w:r w:rsidRPr="002B679B">
        <w:rPr>
          <w:color w:val="000000"/>
          <w:sz w:val="28"/>
          <w:szCs w:val="28"/>
        </w:rPr>
        <w:lastRenderedPageBreak/>
        <w:t>законом «О развитии</w:t>
      </w:r>
      <w:proofErr w:type="gramEnd"/>
      <w:r w:rsidRPr="002B679B">
        <w:rPr>
          <w:color w:val="000000"/>
          <w:sz w:val="28"/>
          <w:szCs w:val="28"/>
        </w:rPr>
        <w:t xml:space="preserve"> малого предпринимательства в Российской Федерации».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Основными целями государственной политики в области развития малого и среднего предпринимательства в Российской Федерации являются:</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1)  развитие субъектов малого и среднего предпринимательства в целях формирования конкурентной среды в экономике Российской Федерации;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2)  обеспечение благоприятных условий для развития субъектов малого и среднего предпринимательства;</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3)  обеспечение конкурентоспособности субъектов малого и среднего предпринимательства;</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4)  оказание содействия субъектам малого и среднего предпринимательства в продвижении производимых ими товаров (работ, услуг), результатов интеллектуальной деятельности на рынок Российской Федерации и рынки иностранных государств;</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5)  увеличение количества субъектов малого и среднего предпринимательства;</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xml:space="preserve">6)  обеспечение занятости населения и развитие </w:t>
      </w:r>
      <w:proofErr w:type="spellStart"/>
      <w:r w:rsidRPr="002B679B">
        <w:rPr>
          <w:color w:val="000000"/>
          <w:sz w:val="28"/>
          <w:szCs w:val="28"/>
        </w:rPr>
        <w:t>самозанятости</w:t>
      </w:r>
      <w:proofErr w:type="spellEnd"/>
      <w:r w:rsidRPr="002B679B">
        <w:rPr>
          <w:color w:val="000000"/>
          <w:sz w:val="28"/>
          <w:szCs w:val="28"/>
        </w:rPr>
        <w:t>;</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7)  увеличение доли производимых субъектами малого и среднего предпринимательства товаров (работ, услуг) в объеме валового внутреннего продукта;</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8)  увеличение доли уплаченных субъектами малого и среднего предпринимательства налогов в налоговых доходах федерального бюджета, бюджетов субъектов Российской Федерации и местных бюджетов.</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Основными принципами государственной политики в области развития малого и среднего предпринимательства в Российской Федерации являются:</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1)  разграничение полномочий по поддержке субъектов малого и среднего предпринимательства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lastRenderedPageBreak/>
        <w:t>2)  ответственность федеральных органов государственной власти, органов государственной власти субъектов Российской Федерации, органов местного самоуправления за обеспечение благоприятных условий для развития субъектов малого и среднего предпринимательства;</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proofErr w:type="gramStart"/>
      <w:r w:rsidRPr="002B679B">
        <w:rPr>
          <w:color w:val="000000"/>
          <w:sz w:val="28"/>
          <w:szCs w:val="28"/>
        </w:rPr>
        <w:t>3)  участие представителей субъектов малого и среднего предпринимательства, некоммерческих организаций, выражающих интересы субъектов малого и среднего предпринимательства, в формировании и реализации государственной политики в области развития малого и среднего предпринимательства, экспертизе проектов нормативных правовых актов Российской Федерации, нормативных правовых актов субъектов Российской Федерации, правовых актов органов местного самоуправления, регулирующих развитие малого и среднего предпринимательства;</w:t>
      </w:r>
      <w:proofErr w:type="gramEnd"/>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4)  обеспечение равного доступа субъектов малого и среднего предпринимательства к получению поддержки в соответствии с условиями ее предоставления, установленными федеральными программами развития малого и среднего предпринимательства, региональными программами развития малого и среднего предпринимательства и муниципальными программами развития малого и среднего предпринимательства.</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В целях реализации государственной политики в области развития малого и среднего предпринимательства в Российской Федерации федеральными законами и иными нормативными правовыми актами Российской Федерации могут предусматриваться следующие меры:</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1)  специальные налоговые режимы, упрощенные правила ведения налогового учета, упрощенные формы налоговых деклараций по отдельным налогам и сборам для малых предприятий;</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2)  упрощенная система ведения бухгалтерской отчетности для малых предприятий, осуществляющих отдельные виды деятельности;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3)  упрощенный порядок составления субъектами малого и среднего предпринимательства статистической отчетности;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lastRenderedPageBreak/>
        <w:t>4)  льготный порядок расчетов за приватизированное субъектами малого и среднего предпринимательства государственное и муниципальное имущество;</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5)  особенности участия субъектов малого предпринимательства в качестве поставщиков (исполнителей, подрядчиков) в целях размещения заказов на поставки товаров, выполнение работ, оказание услуг для государственных и муниципальных нужд;</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6)  меры по обеспечению прав и законных интересов субъектов малого и среднего предпринимательства при осуществлении государственного контроля (надзора);</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7)  меры по обеспечению финансовой поддержки субъектов малого и среднего предпринимательства;</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8)  меры по развитию инфраструктуры поддержки субъектов малого и среднего предпринимательства;</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9)  иные направленные на обеспечение реализации целей и принципов указанного Федерального закона меры.</w:t>
      </w:r>
    </w:p>
    <w:p w:rsidR="000D43C7" w:rsidRPr="002B679B" w:rsidRDefault="000D43C7" w:rsidP="002B679B">
      <w:pPr>
        <w:pStyle w:val="2"/>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3.4. Правовое положение казенных (государственных) предприятий</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b/>
          <w:bCs/>
          <w:color w:val="000000"/>
          <w:sz w:val="28"/>
          <w:szCs w:val="28"/>
        </w:rPr>
        <w:t>Унитарное предприятие</w:t>
      </w:r>
      <w:r w:rsidRPr="002B679B">
        <w:rPr>
          <w:color w:val="000000"/>
          <w:sz w:val="28"/>
          <w:szCs w:val="28"/>
        </w:rPr>
        <w:t> – коммерческая организация, имущество которой является собственностью её учредителя, остаётся неделимым и не распределяется по вкладам (долям, паям) между её работниками (</w:t>
      </w:r>
      <w:hyperlink r:id="rId16" w:history="1">
        <w:r w:rsidRPr="002B679B">
          <w:rPr>
            <w:rStyle w:val="a4"/>
            <w:color w:val="000099"/>
            <w:sz w:val="28"/>
            <w:szCs w:val="28"/>
          </w:rPr>
          <w:t>ст. 113 ГК РФ</w:t>
        </w:r>
      </w:hyperlink>
      <w:r w:rsidRPr="002B679B">
        <w:rPr>
          <w:color w:val="000000"/>
          <w:sz w:val="28"/>
          <w:szCs w:val="28"/>
        </w:rPr>
        <w:t>). В форме унитарного предприятия создаются только государственные и муниципальные предприятия.</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proofErr w:type="gramStart"/>
      <w:r w:rsidRPr="002B679B">
        <w:rPr>
          <w:color w:val="000000"/>
          <w:sz w:val="28"/>
          <w:szCs w:val="28"/>
        </w:rPr>
        <w:t>Правовое положение казенных предприятий, режим имущества, передаваемого таким предприятиям на праве оперативного управления, установлены в настоящее время Законом РФ от 14 ноября 2002 года № 161-ФЗ «О государственных и муниципальных унитарных предприятиях» (в ред. от 02.07.2010 г.) постановлениями Правительства РФ от 15 декабря 2007 г. № 872 «О создании и регулировании деятельности федеральных казённых предприятий» и Приказом Минэкономразвития РФ от 25 августа</w:t>
      </w:r>
      <w:proofErr w:type="gramEnd"/>
      <w:r w:rsidRPr="002B679B">
        <w:rPr>
          <w:color w:val="000000"/>
          <w:sz w:val="28"/>
          <w:szCs w:val="28"/>
        </w:rPr>
        <w:t xml:space="preserve"> 2005 года № </w:t>
      </w:r>
      <w:r w:rsidRPr="002B679B">
        <w:rPr>
          <w:color w:val="000000"/>
          <w:sz w:val="28"/>
          <w:szCs w:val="28"/>
        </w:rPr>
        <w:lastRenderedPageBreak/>
        <w:t>205 «Об утверждении примерного устава федерального государственного унитарного предприятия, основанного на праве хозяйственного ведения».</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proofErr w:type="gramStart"/>
      <w:r w:rsidRPr="002B679B">
        <w:rPr>
          <w:color w:val="000000"/>
          <w:sz w:val="28"/>
          <w:szCs w:val="28"/>
        </w:rPr>
        <w:t>В уставе казенного предприятия определяются цели и предмет его деятельности, в частности основные виды деятельности и виды самостоятельной хозяйственной деятельности, которые предприятие вправе осуществлять с разрешения уполномоченного правительством РФ органа; источники формирования и режим использования имущества, переданного предприятию; основы учета, отчетности, контроля за деятельностью предприятия, в том числе контроля над целевым использованием имущества.</w:t>
      </w:r>
      <w:proofErr w:type="gramEnd"/>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Казенное предприятие является разновидностью государственных унитарных предприятий. Казенные предприятия создаются в распорядительном порядке на базе федеральной собственности по решению Правительства РФ. Правительство РФ утверждает устав федерального казенного предприятия, принимает решение об его реорганизации и ликвидации.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Особенности правового положения казенного предприятия во многом обусловлены правовым режимом закрепляемого за ними имущества. Права владения, пользования, распоряжения казенные предприятия осуществляют:</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1)  в пределах, установленных законом;</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2)  в соответствии с целями своей деятельности;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3)  в соответствии с заданиями собственника;</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4)  в соответствии с назначением имущества.</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Непосредственно </w:t>
      </w:r>
      <w:hyperlink r:id="rId17" w:history="1">
        <w:r w:rsidRPr="002B679B">
          <w:rPr>
            <w:rStyle w:val="a4"/>
            <w:color w:val="000099"/>
            <w:sz w:val="28"/>
            <w:szCs w:val="28"/>
          </w:rPr>
          <w:t>Гражданским кодексом</w:t>
        </w:r>
      </w:hyperlink>
      <w:r w:rsidRPr="002B679B">
        <w:rPr>
          <w:color w:val="000000"/>
          <w:sz w:val="28"/>
          <w:szCs w:val="28"/>
        </w:rPr>
        <w:t> для казенного предприятия установлены пределы по распоряжению закрепленным за ним имуществом: казенное предприятие имеет право распоряжаться как движимым, таки недвижимым имуществом лишь с согласия собственника. Самостоятельно предприятие вправе реализовывать только производимую им готовую продукцию, если иное не установлено законом или иными правовыми актами.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lastRenderedPageBreak/>
        <w:t xml:space="preserve">Государством как собственником </w:t>
      </w:r>
      <w:proofErr w:type="gramStart"/>
      <w:r w:rsidRPr="002B679B">
        <w:rPr>
          <w:color w:val="000000"/>
          <w:sz w:val="28"/>
          <w:szCs w:val="28"/>
        </w:rPr>
        <w:t>определен</w:t>
      </w:r>
      <w:proofErr w:type="gramEnd"/>
      <w:r w:rsidRPr="002B679B">
        <w:rPr>
          <w:color w:val="000000"/>
          <w:sz w:val="28"/>
          <w:szCs w:val="28"/>
        </w:rPr>
        <w:t xml:space="preserve"> и порядок использования прибыли предприятия.</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Финансирование деятельности предприятия осуществляется за счет доходов от реализации производимой им продукции (работ, услуг) в соответствии со сметой доходов и расходов.</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При недостаточности доходов предприятия для покрытия расходов, предусмотренных сметой доходов и расходов, уполномоченный орган осуществляет в установленном порядке финансирование целевых расходов, связанных с функционированием предприятия, ежеквартально по итогам отчетного периода.</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Порядок выделения предприятию средств федерального бюджета определяется бюджетным законодательством.</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Предприятие вправе осуществлять заимствования только при условии согласования с уполномоченным органом объема и направлений использования привлекаемых средств.</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xml:space="preserve">Уполномоченный орган в недельный срок </w:t>
      </w:r>
      <w:proofErr w:type="gramStart"/>
      <w:r w:rsidRPr="002B679B">
        <w:rPr>
          <w:color w:val="000000"/>
          <w:sz w:val="28"/>
          <w:szCs w:val="28"/>
        </w:rPr>
        <w:t>с даты обращения</w:t>
      </w:r>
      <w:proofErr w:type="gramEnd"/>
      <w:r w:rsidRPr="002B679B">
        <w:rPr>
          <w:color w:val="000000"/>
          <w:sz w:val="28"/>
          <w:szCs w:val="28"/>
        </w:rPr>
        <w:t xml:space="preserve"> предприятия дает согласие на осуществление предприятием заимствования либо выдает мотивированный отказ в согласовании.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Уполномоченный орган ведет учет долговых обязатель</w:t>
      </w:r>
      <w:proofErr w:type="gramStart"/>
      <w:r w:rsidRPr="002B679B">
        <w:rPr>
          <w:color w:val="000000"/>
          <w:sz w:val="28"/>
          <w:szCs w:val="28"/>
        </w:rPr>
        <w:t>ств пр</w:t>
      </w:r>
      <w:proofErr w:type="gramEnd"/>
      <w:r w:rsidRPr="002B679B">
        <w:rPr>
          <w:color w:val="000000"/>
          <w:sz w:val="28"/>
          <w:szCs w:val="28"/>
        </w:rPr>
        <w:t>едприятия.</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Распределение и использование доходов предприятия осуществляются в соответствии со сметой доходов и расходов.</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Размер чистой прибыли предприятия, полученной по результатам отчетного года (нераспределенной прибыли), определяется на основании данных бухгалтерской отчетности.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proofErr w:type="gramStart"/>
      <w:r w:rsidRPr="002B679B">
        <w:rPr>
          <w:color w:val="000000"/>
          <w:sz w:val="28"/>
          <w:szCs w:val="28"/>
        </w:rPr>
        <w:t xml:space="preserve">Размер чистой прибыли предприятия, подлежащей перечислению в федеральный бюджет в текущем году, определяется решением уполномоченного органа, принимаемым не позднее 1 июня на основании отчета об исполнении программы деятельности и сметы доходов и расходов, </w:t>
      </w:r>
      <w:r w:rsidRPr="002B679B">
        <w:rPr>
          <w:color w:val="000000"/>
          <w:sz w:val="28"/>
          <w:szCs w:val="28"/>
        </w:rPr>
        <w:lastRenderedPageBreak/>
        <w:t>а также предложений о распределении чистой прибыли, полученной предприятием по результатам отчетного года.</w:t>
      </w:r>
      <w:proofErr w:type="gramEnd"/>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Чистая прибыль предприятия по результатам отчетного года подлежит распределению в следующем порядке:</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не более 25 процентов полученной чистой прибыли подлежат зачислению в федеральный бюджет;</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не менее 75 процентов полученной чистой прибыли подлежат зачислению в резервный фонд и иные фонды в соответствии с уставом предприятия, а та</w:t>
      </w:r>
      <w:bookmarkStart w:id="0" w:name="_GoBack"/>
      <w:bookmarkEnd w:id="0"/>
      <w:r w:rsidRPr="002B679B">
        <w:rPr>
          <w:color w:val="000000"/>
          <w:sz w:val="28"/>
          <w:szCs w:val="28"/>
        </w:rPr>
        <w:t>кже расходуются по согласованным с уполномоченным органом направлениям, в том числе по направлениям инвестиционного характера.</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Перечисление в федеральный бюджет прибыли осуществляется до 1 августа.</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Предприятие самостоятельно реализует произведенную им продукцию (работы, услуги), если иное не установлено федеральными законами и иными нормативными правовыми актами Российской Федерации.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В соответствии с </w:t>
      </w:r>
      <w:hyperlink r:id="rId18" w:history="1">
        <w:r w:rsidRPr="002B679B">
          <w:rPr>
            <w:rStyle w:val="a4"/>
            <w:color w:val="000099"/>
            <w:sz w:val="28"/>
            <w:szCs w:val="28"/>
          </w:rPr>
          <w:t>Гражданским кодексом РФ (ст. 65)</w:t>
        </w:r>
      </w:hyperlink>
      <w:r w:rsidRPr="002B679B">
        <w:rPr>
          <w:color w:val="000000"/>
          <w:sz w:val="28"/>
          <w:szCs w:val="28"/>
        </w:rPr>
        <w:t> казенные предприятия процедуре банкротства не подлежат.</w:t>
      </w:r>
    </w:p>
    <w:p w:rsidR="000D43C7" w:rsidRPr="002B679B" w:rsidRDefault="000D43C7" w:rsidP="002B679B">
      <w:pPr>
        <w:pStyle w:val="2"/>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3.5. Правовое положение товарных и фондовых бирж</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iCs/>
          <w:color w:val="000000"/>
          <w:sz w:val="28"/>
          <w:szCs w:val="28"/>
        </w:rPr>
        <w:t>Под </w:t>
      </w:r>
      <w:r w:rsidRPr="002B679B">
        <w:rPr>
          <w:b/>
          <w:bCs/>
          <w:iCs/>
          <w:color w:val="000000"/>
          <w:sz w:val="28"/>
          <w:szCs w:val="28"/>
        </w:rPr>
        <w:t>товарной биржей</w:t>
      </w:r>
      <w:r w:rsidRPr="002B679B">
        <w:rPr>
          <w:iCs/>
          <w:color w:val="000000"/>
          <w:sz w:val="28"/>
          <w:szCs w:val="28"/>
        </w:rPr>
        <w:t> понимается организация </w:t>
      </w:r>
      <w:r w:rsidRPr="002B679B">
        <w:rPr>
          <w:color w:val="000000"/>
          <w:sz w:val="28"/>
          <w:szCs w:val="28"/>
        </w:rPr>
        <w:t>с </w:t>
      </w:r>
      <w:r w:rsidRPr="002B679B">
        <w:rPr>
          <w:iCs/>
          <w:color w:val="000000"/>
          <w:sz w:val="28"/>
          <w:szCs w:val="28"/>
        </w:rPr>
        <w:t>правами юридического лица, формирующая оптовый рынок путем организации и регулирования биржевой торговли, осуществляемой в форме гласных, публичных торгов, проводимых в заранее определенном месте и в определенное время по установленным ею правилам.</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b/>
          <w:bCs/>
          <w:iCs/>
          <w:color w:val="000000"/>
          <w:sz w:val="28"/>
          <w:szCs w:val="28"/>
        </w:rPr>
        <w:t>Основной целью деятельности товарной биржи</w:t>
      </w:r>
      <w:r w:rsidRPr="002B679B">
        <w:rPr>
          <w:color w:val="000000"/>
          <w:sz w:val="28"/>
          <w:szCs w:val="28"/>
        </w:rPr>
        <w:t xml:space="preserve"> является организация и регулирование биржевой торговли. Являясь носителем исключительной хозяйственной компетенции, товарная биржа не вправе заниматься деятельностью, непосредственно не связанной с организацией биржевой торговли, в том числе торговой, торгово-посреднической, </w:t>
      </w:r>
      <w:r w:rsidRPr="002B679B">
        <w:rPr>
          <w:color w:val="000000"/>
          <w:sz w:val="28"/>
          <w:szCs w:val="28"/>
        </w:rPr>
        <w:lastRenderedPageBreak/>
        <w:t>осуществлять вклады, приобретать доли (паи), акции организаций, не имеющих цели ведения биржевой деятельности.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Правовое положение товарных бирж определяется Законом РФ от 20 февраля 1992 г. № 2383-1  (в ред. от 27.07.2010 г.) «О товарных биржах и биржевой торговле».</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Товарная биржа характеризуется перечисленными ниже специфическими особенностями.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1.  Ее деятельность связана с товаром, определяемым родовыми признаками, который реализуется оптом (партиями). Индивидуально-определенные вещи не могут составлять предмета деятельности биржи.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xml:space="preserve">2.  Товарная биржа является носителем исключительной компетенции. Основной целью ее деятельности является организация и регулирование биржевой торговли, т.е. она должна стать местом </w:t>
      </w:r>
      <w:proofErr w:type="spellStart"/>
      <w:r w:rsidRPr="002B679B">
        <w:rPr>
          <w:color w:val="000000"/>
          <w:sz w:val="28"/>
          <w:szCs w:val="28"/>
        </w:rPr>
        <w:t>средоточения</w:t>
      </w:r>
      <w:proofErr w:type="spellEnd"/>
      <w:r w:rsidRPr="002B679B">
        <w:rPr>
          <w:color w:val="000000"/>
          <w:sz w:val="28"/>
          <w:szCs w:val="28"/>
        </w:rPr>
        <w:t xml:space="preserve"> оптовых сделок, которые бы отражали объективную цену данного товара на основе соотношения на бирже спроса и предложения. Под регулированием понимается создание и поддержание на бирже обстановки, исключающей воздействие случайных причин, влияющих на ценообразование, предупреждающей искусственное завышение или занижение цен путем сговора, распространения ложных слухов и т.д.</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3.  Гласность и публичность торгов, что позволяет выполнять функцию котировки цен, т.е. установления в масштабах региона или всей страны объективного уровня цены на данный товар в данное время с учетом всех факторов, воздействующих на этот уровень. Это отличает биржу от оптовых баз.</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xml:space="preserve">4.  </w:t>
      </w:r>
      <w:proofErr w:type="gramStart"/>
      <w:r w:rsidRPr="002B679B">
        <w:rPr>
          <w:color w:val="000000"/>
          <w:sz w:val="28"/>
          <w:szCs w:val="28"/>
        </w:rPr>
        <w:t>Доля каждого учредителя или члена биржи в ее уставном капитале не может превышать 10%. В учреждении биржи не могут принимать участие: служащие данной или иной товарной биржи; юридические лица, руководителями которых являются служащие данной биржи; органы государственной власти и местного самоуправления, банки и кредитные учреждения, страховые и инвестиционные компании и фонды;</w:t>
      </w:r>
      <w:proofErr w:type="gramEnd"/>
      <w:r w:rsidRPr="002B679B">
        <w:rPr>
          <w:color w:val="000000"/>
          <w:sz w:val="28"/>
          <w:szCs w:val="28"/>
        </w:rPr>
        <w:t xml:space="preserve"> </w:t>
      </w:r>
      <w:r w:rsidRPr="002B679B">
        <w:rPr>
          <w:color w:val="000000"/>
          <w:sz w:val="28"/>
          <w:szCs w:val="28"/>
        </w:rPr>
        <w:lastRenderedPageBreak/>
        <w:t>общественные, религиозные и благотворительные объединения (организации) и фонды; физические лица, которые в силу закона не могут осуществлять предпринимательскую деятельность (например, государственные и муниципальные служащие).</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5.  Члены биржи (лица, участвующие в формировании уставного капитала, либо вносящие членские и иные целевые взносы в имущество биржи) не только имеют право участвовать в управлении ее делами, но и быть участником биржевой торговли в качестве членов биржи.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6.  Создание биржи как предприятия осуществляется в обычном порядке, но биржевая торговля может проводиться только на основании лицензии, выдаваемой Комиссией по товарным биржам при Федеральной службе по финансовым рынкам РФ.</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В биржевой торговле принимают участие две категории членов биржи: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1) полные члены - члены биржи, которые имеют право участвовать в биржевых торгах во всех секциях биржи, а также на определенное учредительными документами биржи количество голосов на общем собрании членов биржи и на общих собраниях членов секций биржи;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2) неполные члены - члены биржи, которые имеют право участвовать в биржевых торгах в соответствующей секции и на определенное учредительными документами биржи количество голосов на общем собрании членов биржи и общем собрании членов секции биржи.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xml:space="preserve">Кроме того, в торгах могут принимать участие посетители биржевых торгов - лица, не являющиеся членами биржи и имеющие в соответствии с учредительными документами биржи право на совершение биржевых сделок. Они могут быть постоянными и разовыми и приобретают право на участие в биржевой торговле в течение определенного срока за соответствующую плату. Статья 21 Закона РФ «О товарных биржах и биржевой торговле» ограничивает время участия постоянных посетителей в торгах на конкретной бирже тремя годами, а их общее количество не может превышать 30% от общего числа членов биржи. Разовые посетители имеют право на совершение </w:t>
      </w:r>
      <w:r w:rsidRPr="002B679B">
        <w:rPr>
          <w:color w:val="000000"/>
          <w:sz w:val="28"/>
          <w:szCs w:val="28"/>
        </w:rPr>
        <w:lastRenderedPageBreak/>
        <w:t>сделок только на реальный товар от своего имени и за свой счет. Биржевые сделки не могут осуществляться от имени и за счет биржи.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Члены и посетители биржи имеют право совершать биржевые сделки: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непосредственно как участники биржевых торгов, если они являются брокерскими фирмами или независимыми брокерами;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через организуемые ими брокерские конторы;</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на договорной основе с брокерскими фирмами, брокерскими конторами, независимыми брокерами, т.е. биржевыми посредниками;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непосредственно от своего имени и за свой счет при торговле реальным товаром без права на биржевое посредничество.</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В зависимости от вида биржевого товара выделяют следующие виды биржевых сделок:</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реальные сделки, предусматривающие взаимную передачу прав и обязанностей в отношении реального товара;</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форвардные, предусматривающие взаимную передачу прав и обязанностей в отношении реального товара с отстроченным сроком его поставки;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xml:space="preserve">-  </w:t>
      </w:r>
      <w:proofErr w:type="gramStart"/>
      <w:r w:rsidRPr="002B679B">
        <w:rPr>
          <w:color w:val="000000"/>
          <w:sz w:val="28"/>
          <w:szCs w:val="28"/>
        </w:rPr>
        <w:t>фьючерсные</w:t>
      </w:r>
      <w:proofErr w:type="gramEnd"/>
      <w:r w:rsidRPr="002B679B">
        <w:rPr>
          <w:color w:val="000000"/>
          <w:sz w:val="28"/>
          <w:szCs w:val="28"/>
        </w:rPr>
        <w:t>, предусматривающие взаимную передачу прав и обязанностей в отношении стандартных контрактов на поставку биржевого товара;</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xml:space="preserve">-  </w:t>
      </w:r>
      <w:proofErr w:type="gramStart"/>
      <w:r w:rsidRPr="002B679B">
        <w:rPr>
          <w:color w:val="000000"/>
          <w:sz w:val="28"/>
          <w:szCs w:val="28"/>
        </w:rPr>
        <w:t>опционные</w:t>
      </w:r>
      <w:proofErr w:type="gramEnd"/>
      <w:r w:rsidRPr="002B679B">
        <w:rPr>
          <w:color w:val="000000"/>
          <w:sz w:val="28"/>
          <w:szCs w:val="28"/>
        </w:rPr>
        <w:t>, предполагающие уступку прав на будущую передачу прав и обязанностей в отношении биржевого товара или контракта на поставку биржевого товара, и др.</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Не являясь участником сделок, биржа не несет ответственности за неисполнение обязательств по биржевым сделкам. Однако Закон предусматривает следующие гарантии в биржевой торговле.</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Биржа обязана организовать расчетное обслуживание путем создания расчетных учреждений (клиринговых центров) либо путем заключения договора с кредитной организацией о расчетном (клиринговом) обслуживании.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lastRenderedPageBreak/>
        <w:t>Бирже запрещается устанавливать уровни и пределы цен на биржевой товар, размеры вознаграждения, взимаемого биржевыми посредниками. Однако биржа имеет право устанавливать отчисления в свою пользу от получаемых биржевыми посредниками комиссионных, различные платежи с членов биржи и участников биржевых торгов за оказываемые ею услуги, штрафы за нарушение правил биржевой торговли.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xml:space="preserve">Биржа обязана проводить по требованию </w:t>
      </w:r>
      <w:proofErr w:type="gramStart"/>
      <w:r w:rsidRPr="002B679B">
        <w:rPr>
          <w:color w:val="000000"/>
          <w:sz w:val="28"/>
          <w:szCs w:val="28"/>
        </w:rPr>
        <w:t>участника биржевой торговли экспертизы качества реальных товаров</w:t>
      </w:r>
      <w:proofErr w:type="gramEnd"/>
      <w:r w:rsidRPr="002B679B">
        <w:rPr>
          <w:color w:val="000000"/>
          <w:sz w:val="28"/>
          <w:szCs w:val="28"/>
        </w:rPr>
        <w:t>.</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b/>
          <w:bCs/>
          <w:iCs/>
          <w:color w:val="000000"/>
          <w:sz w:val="28"/>
          <w:szCs w:val="28"/>
        </w:rPr>
        <w:t>Фондовой биржей</w:t>
      </w:r>
      <w:r w:rsidRPr="002B679B">
        <w:rPr>
          <w:iCs/>
          <w:color w:val="000000"/>
          <w:sz w:val="28"/>
          <w:szCs w:val="28"/>
        </w:rPr>
        <w:t> признается организатор торговли на рынке ценных бумаг не совмещающий деятельность по организации торговли </w:t>
      </w:r>
      <w:r w:rsidRPr="002B679B">
        <w:rPr>
          <w:color w:val="000000"/>
          <w:sz w:val="28"/>
          <w:szCs w:val="28"/>
        </w:rPr>
        <w:t>с </w:t>
      </w:r>
      <w:r w:rsidRPr="002B679B">
        <w:rPr>
          <w:iCs/>
          <w:color w:val="000000"/>
          <w:sz w:val="28"/>
          <w:szCs w:val="28"/>
        </w:rPr>
        <w:t>иными видами деятельности, за исключением депозитарной деятельности и деятельности по определению взаимных обязательств.</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Под деятельностью по организации торговли на рынке ценных бумаг Закон о РЦБ понимает предоставление услуг, непосредственно способствующих заключению гражданско-правовых сделок с ценными бумагами между участниками рынка ценных бумаг.</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Правовое положение фондовых бирж установлено Федеральным законом от 22 апреля 1996 г. № 39-ФЗ (в ред. от 04.10.2010 г.) «О рынке ценных бумаг».</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Фондовая биржа организует торговлю только между членами биржи. Другие участники рынка ценных бумаг могут совершать операции на бирже исключительно через посредничество членов биржи. Членами фондовой биржи могут быть любые профессиональные участники рынка ценных бумаг, осуществляющие на данном рынке профессиональную деятельность: брокерскую, дилерскую, по управлению ценными бумагами, клиринговую и др.</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Контроль над данным видом деятельности возложен на Федеральную комиссию по рынку ценных бумаг.</w:t>
      </w:r>
    </w:p>
    <w:p w:rsidR="000D43C7" w:rsidRPr="002B679B" w:rsidRDefault="000D43C7" w:rsidP="002B679B">
      <w:pPr>
        <w:pStyle w:val="2"/>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3.6. Правовое положение кредитных организаций</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b/>
          <w:bCs/>
          <w:iCs/>
          <w:color w:val="000000"/>
          <w:sz w:val="28"/>
          <w:szCs w:val="28"/>
        </w:rPr>
        <w:lastRenderedPageBreak/>
        <w:t>Кредитная организация</w:t>
      </w:r>
      <w:r w:rsidRPr="002B679B">
        <w:rPr>
          <w:color w:val="000000"/>
          <w:sz w:val="28"/>
          <w:szCs w:val="28"/>
        </w:rPr>
        <w:t> - </w:t>
      </w:r>
      <w:r w:rsidRPr="002B679B">
        <w:rPr>
          <w:iCs/>
          <w:color w:val="000000"/>
          <w:sz w:val="28"/>
          <w:szCs w:val="28"/>
        </w:rPr>
        <w:t>юридическое лицо, которое для извлечения прибыли как основ пой цели своей деятельности на основе специального разрешения (лицензии</w:t>
      </w:r>
      <w:r w:rsidRPr="002B679B">
        <w:rPr>
          <w:color w:val="000000"/>
          <w:sz w:val="28"/>
          <w:szCs w:val="28"/>
        </w:rPr>
        <w:t>) </w:t>
      </w:r>
      <w:r w:rsidRPr="002B679B">
        <w:rPr>
          <w:iCs/>
          <w:color w:val="000000"/>
          <w:sz w:val="28"/>
          <w:szCs w:val="28"/>
        </w:rPr>
        <w:t>Центрального банка РФ имеет право осуществлять предусмотренные законом о</w:t>
      </w:r>
      <w:r w:rsidRPr="002B679B">
        <w:rPr>
          <w:color w:val="000000"/>
          <w:sz w:val="28"/>
          <w:szCs w:val="28"/>
        </w:rPr>
        <w:t> </w:t>
      </w:r>
      <w:r w:rsidRPr="002B679B">
        <w:rPr>
          <w:iCs/>
          <w:color w:val="000000"/>
          <w:sz w:val="28"/>
          <w:szCs w:val="28"/>
        </w:rPr>
        <w:t>банках банковские операции.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Указанная формулировка и правовые основы кредитных организаций установлены. Федеральным законом от 2 декабря 1990 г. № 395-1 (в ред. от 27.07.2010 г.) «О банках и банковской деятельности»</w:t>
      </w:r>
      <w:proofErr w:type="gramStart"/>
      <w:r w:rsidRPr="002B679B">
        <w:rPr>
          <w:color w:val="000000"/>
          <w:sz w:val="28"/>
          <w:szCs w:val="28"/>
        </w:rPr>
        <w:t xml:space="preserve"> .</w:t>
      </w:r>
      <w:proofErr w:type="gramEnd"/>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Кредитные организации могут образовываться на базе любой формы собственности как хозяйственное общество.</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Законом о банках предусмотрено создание двух видов кредитных организаций: банков и небанковских кредитных организаций.</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b/>
          <w:bCs/>
          <w:iCs/>
          <w:color w:val="000000"/>
          <w:sz w:val="28"/>
          <w:szCs w:val="28"/>
        </w:rPr>
        <w:t>Банк</w:t>
      </w:r>
      <w:r w:rsidRPr="002B679B">
        <w:rPr>
          <w:color w:val="000000"/>
          <w:sz w:val="28"/>
          <w:szCs w:val="28"/>
        </w:rPr>
        <w:t> - </w:t>
      </w:r>
      <w:r w:rsidRPr="002B679B">
        <w:rPr>
          <w:iCs/>
          <w:color w:val="000000"/>
          <w:sz w:val="28"/>
          <w:szCs w:val="28"/>
        </w:rPr>
        <w:t xml:space="preserve">это кредитная организация, которая имеет исключительное право осуществлять в </w:t>
      </w:r>
      <w:proofErr w:type="gramStart"/>
      <w:r w:rsidRPr="002B679B">
        <w:rPr>
          <w:iCs/>
          <w:color w:val="000000"/>
          <w:sz w:val="28"/>
          <w:szCs w:val="28"/>
        </w:rPr>
        <w:t>совокупности</w:t>
      </w:r>
      <w:proofErr w:type="gramEnd"/>
      <w:r w:rsidRPr="002B679B">
        <w:rPr>
          <w:iCs/>
          <w:color w:val="000000"/>
          <w:sz w:val="28"/>
          <w:szCs w:val="28"/>
        </w:rPr>
        <w:t xml:space="preserve"> следующие банковские операции: привлечение во вклады денежных средств физических и юридических лиц; размещение указанных средств от своего имени и за свой счет на условиях возвратности, платности, срочности; открытие и ведение банковских счетов физических и юридических лиц.</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Небанковская кредитная организация имеет право осуществлять отдельные банковские операции, допустимые сочетания которых устанавливаются Банком России. К небанковским кредитным организациям, в частности, относятся организации, созданные для осуществления расчетов на рынке ценных бумаг, клиринговые учреждения.</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b/>
          <w:bCs/>
          <w:iCs/>
          <w:color w:val="000000"/>
          <w:sz w:val="28"/>
          <w:szCs w:val="28"/>
        </w:rPr>
        <w:t>Клиринговое учреждение</w:t>
      </w:r>
      <w:r w:rsidRPr="002B679B">
        <w:rPr>
          <w:iCs/>
          <w:color w:val="000000"/>
          <w:sz w:val="28"/>
          <w:szCs w:val="28"/>
        </w:rPr>
        <w:t xml:space="preserve"> - это организация, являющаяся юридическим лицом по законодательству РФ, заявившая себя в качестве центра взаимных расчетов, которой на основании лицензии, </w:t>
      </w:r>
      <w:proofErr w:type="gramStart"/>
      <w:r w:rsidRPr="002B679B">
        <w:rPr>
          <w:iCs/>
          <w:color w:val="000000"/>
          <w:sz w:val="28"/>
          <w:szCs w:val="28"/>
        </w:rPr>
        <w:t>выданный</w:t>
      </w:r>
      <w:proofErr w:type="gramEnd"/>
      <w:r w:rsidRPr="002B679B">
        <w:rPr>
          <w:iCs/>
          <w:color w:val="000000"/>
          <w:sz w:val="28"/>
          <w:szCs w:val="28"/>
        </w:rPr>
        <w:t xml:space="preserve"> ЦБРФ, предоставлено право осуществлять расчетные (клиринговые) операции, а также ограниченное количество банковских операций, поддерживающих выполнение клиринга.</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Перечень банковских операций и других сделок, которые имеют право осуществлять кредитные организации, определен ст. 5 Закона о банках:</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lastRenderedPageBreak/>
        <w:t>-  привлечение денежных средств физических и юридических лиц во вклады;</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размещение указанных привлеченных средств от своего имени и за свой счет;</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открытие и ведение банковских счетов физических и юридических лиц;</w:t>
      </w:r>
      <w:proofErr w:type="gramStart"/>
      <w:r w:rsidRPr="002B679B">
        <w:rPr>
          <w:color w:val="000000"/>
          <w:sz w:val="28"/>
          <w:szCs w:val="28"/>
        </w:rPr>
        <w:t xml:space="preserve"> .</w:t>
      </w:r>
      <w:proofErr w:type="gramEnd"/>
      <w:r w:rsidRPr="002B679B">
        <w:rPr>
          <w:color w:val="000000"/>
          <w:sz w:val="28"/>
          <w:szCs w:val="28"/>
        </w:rPr>
        <w:t xml:space="preserve"> осуществление расчетов;</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инкассация денежных средств, векселей, платежных и расчетных документов и кассовое обслуживание физических и юридических лиц;</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купля-продажа иностранной валюты в наличной и безналичной форме;</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выдача банковских гарантий и др.</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Кредитной организации запрещается заниматься производственной, торговой и страховой деятельностью.</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iCs/>
          <w:color w:val="000000"/>
          <w:sz w:val="28"/>
          <w:szCs w:val="28"/>
        </w:rPr>
        <w:t>Государственная регистрация </w:t>
      </w:r>
      <w:r w:rsidRPr="002B679B">
        <w:rPr>
          <w:color w:val="000000"/>
          <w:sz w:val="28"/>
          <w:szCs w:val="28"/>
        </w:rPr>
        <w:t>и ведение Книги государственной регистрации кредитных организаций, лицензирование банковской деятельности осуществляются Банком России в порядке, установленном законом.</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Лицензия на осуществление банковских операций выдается кредитной организации после ее государственной регистрации. Кредитные организации получают право осуществлять банковские операции с момента получения лицензии. В лицензии указываются банковские операции, заниматься которыми данная кредитная организация имеет право, а также валюта, в которой эти банковские операции могут осуществляться. Лицензия выдается без ограничения сроков ее действия.</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Законом определены также </w:t>
      </w:r>
      <w:r w:rsidRPr="002B679B">
        <w:rPr>
          <w:iCs/>
          <w:color w:val="000000"/>
          <w:sz w:val="28"/>
          <w:szCs w:val="28"/>
        </w:rPr>
        <w:t>меры контроля и надзора </w:t>
      </w:r>
      <w:r w:rsidRPr="002B679B">
        <w:rPr>
          <w:color w:val="000000"/>
          <w:sz w:val="28"/>
          <w:szCs w:val="28"/>
        </w:rPr>
        <w:t>за деятельностью кредитных организаций, осуществляемые Банком России, средства обеспечения стабильности банковской системы, защиты прав и интересов вкладчиков и кредиторов кредитных организаций. Так, в целях обеспечения финансовой надежности кредитная организация обязана:</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lastRenderedPageBreak/>
        <w:t>-  создавать резервы (фонды), в том числе под обесценение ценных бумаг;</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осуществлять классификацию активов, выделяя сомнительные и безнадежные долги, и создавать резервы (фонды) на покрытие возможных убытков;</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соблюдать обязательные нормативы, численные значения которых устанавливаются Банком России;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организовывать внутренний контроль, обеспечивающий надлежащий уровень надежности, соответствующий характеру и масштабам проводимых операций;</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депонировать обязательные резервы в Банке России.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В случае нарушения банковского законодательства Центральный Банк РФ может отозвать лицензию, что означает прекращение деятельности кредитной организации.</w:t>
      </w:r>
    </w:p>
    <w:p w:rsidR="000D43C7" w:rsidRPr="002B679B" w:rsidRDefault="000D43C7" w:rsidP="002B679B">
      <w:pPr>
        <w:pStyle w:val="2"/>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3.7. Правовое положение страховых компаний</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b/>
          <w:bCs/>
          <w:iCs/>
          <w:color w:val="000000"/>
          <w:sz w:val="28"/>
          <w:szCs w:val="28"/>
        </w:rPr>
        <w:t>Страхование</w:t>
      </w:r>
      <w:r w:rsidRPr="002B679B">
        <w:rPr>
          <w:color w:val="000000"/>
          <w:sz w:val="28"/>
          <w:szCs w:val="28"/>
        </w:rPr>
        <w:t> </w:t>
      </w:r>
      <w:r w:rsidRPr="002B679B">
        <w:rPr>
          <w:iCs/>
          <w:color w:val="000000"/>
          <w:sz w:val="28"/>
          <w:szCs w:val="28"/>
        </w:rPr>
        <w:t>представляет собой отношения по защите имущественных интересов физических и юридических лиц при наступлении определенных событий (страховых случаев) за счет денежных фондов, формируемых из уплачиваемых ими страховых взносов (страховых премий). Обладая исключительной компетенцией, страховые организации не могут вести производственную, торгово-посредническую и банковскую деятельность.</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b/>
          <w:bCs/>
          <w:iCs/>
          <w:color w:val="000000"/>
          <w:sz w:val="28"/>
          <w:szCs w:val="28"/>
        </w:rPr>
        <w:t>Страховщиками</w:t>
      </w:r>
      <w:r w:rsidRPr="002B679B">
        <w:rPr>
          <w:iCs/>
          <w:color w:val="000000"/>
          <w:sz w:val="28"/>
          <w:szCs w:val="28"/>
        </w:rPr>
        <w:t> признаются юридические лица любой организационно-правовой формы</w:t>
      </w:r>
      <w:proofErr w:type="gramStart"/>
      <w:r w:rsidRPr="002B679B">
        <w:rPr>
          <w:iCs/>
          <w:color w:val="000000"/>
          <w:sz w:val="28"/>
          <w:szCs w:val="28"/>
        </w:rPr>
        <w:t>.</w:t>
      </w:r>
      <w:proofErr w:type="gramEnd"/>
      <w:r w:rsidRPr="002B679B">
        <w:rPr>
          <w:iCs/>
          <w:color w:val="000000"/>
          <w:sz w:val="28"/>
          <w:szCs w:val="28"/>
        </w:rPr>
        <w:t xml:space="preserve"> </w:t>
      </w:r>
      <w:proofErr w:type="gramStart"/>
      <w:r w:rsidRPr="002B679B">
        <w:rPr>
          <w:iCs/>
          <w:color w:val="000000"/>
          <w:sz w:val="28"/>
          <w:szCs w:val="28"/>
        </w:rPr>
        <w:t>п</w:t>
      </w:r>
      <w:proofErr w:type="gramEnd"/>
      <w:r w:rsidRPr="002B679B">
        <w:rPr>
          <w:iCs/>
          <w:color w:val="000000"/>
          <w:sz w:val="28"/>
          <w:szCs w:val="28"/>
        </w:rPr>
        <w:t>редусмотренной законодательством РФ, созданные для осуществления страховой деятельности и получившие в установленном законом порядке лицензию на осуществление страховой деятельности на территории РФ.</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Правовое положение страховщиков на территории РФ определено Законом РФ от 27 ноября 1992 г. № 4015-1 (в ред. от 29.11.2010 г.) «Об организации страхового дела в РФ».</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lastRenderedPageBreak/>
        <w:t>Страховщиками могут быть страховые организации и общества взаимного страхования. Общества взаимного страхования создаются юридическими и физическими лицами для страховой защиты своих имущественных интересов. Страховщики могут вести страховую деятельность через страховых агентов и страховых брокеров. </w:t>
      </w:r>
      <w:r w:rsidRPr="002B679B">
        <w:rPr>
          <w:b/>
          <w:bCs/>
          <w:iCs/>
          <w:color w:val="000000"/>
          <w:sz w:val="28"/>
          <w:szCs w:val="28"/>
        </w:rPr>
        <w:t>Страховые агенты</w:t>
      </w:r>
      <w:r w:rsidRPr="002B679B">
        <w:rPr>
          <w:color w:val="000000"/>
          <w:sz w:val="28"/>
          <w:szCs w:val="28"/>
        </w:rPr>
        <w:t> - это физические или юридические лица, действующие от имени страховщика и по его поручению в соответствии с предоставленными полномочиями. </w:t>
      </w:r>
      <w:r w:rsidRPr="002B679B">
        <w:rPr>
          <w:b/>
          <w:bCs/>
          <w:iCs/>
          <w:color w:val="000000"/>
          <w:sz w:val="28"/>
          <w:szCs w:val="28"/>
        </w:rPr>
        <w:t>Страховые брокеры</w:t>
      </w:r>
      <w:r w:rsidRPr="002B679B">
        <w:rPr>
          <w:color w:val="000000"/>
          <w:sz w:val="28"/>
          <w:szCs w:val="28"/>
        </w:rPr>
        <w:t> - юридические или физические лица, зарегистрированные в установленном порядке в качестве предпринимателей, осуществляющие посредническую деятельность по страхованию от своего имени и на основании поручений страхователя или страховщика.</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Основой финансовой устойчивости для страховщика является наличие у него оплаченного уставного капитала и страховых резервов, а также система перестрахования.</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b/>
          <w:bCs/>
          <w:iCs/>
          <w:color w:val="000000"/>
          <w:sz w:val="28"/>
          <w:szCs w:val="28"/>
        </w:rPr>
        <w:t>Перестрахование</w:t>
      </w:r>
      <w:r w:rsidRPr="002B679B">
        <w:rPr>
          <w:iCs/>
          <w:color w:val="000000"/>
          <w:sz w:val="28"/>
          <w:szCs w:val="28"/>
        </w:rPr>
        <w:t> представляет собой страхование одним страховщиком (перестрахователем) на определенных договором условиях риска исполнения всех или части своих обязательств перед страхователем у другого страховщика (перестраховщика</w:t>
      </w:r>
      <w:proofErr w:type="gramStart"/>
      <w:r w:rsidRPr="002B679B">
        <w:rPr>
          <w:iCs/>
          <w:color w:val="000000"/>
          <w:sz w:val="28"/>
          <w:szCs w:val="28"/>
        </w:rPr>
        <w:t> </w:t>
      </w:r>
      <w:r w:rsidRPr="002B679B">
        <w:rPr>
          <w:color w:val="000000"/>
          <w:sz w:val="28"/>
          <w:szCs w:val="28"/>
        </w:rPr>
        <w:t>)</w:t>
      </w:r>
      <w:proofErr w:type="gramEnd"/>
      <w:r w:rsidRPr="002B679B">
        <w:rPr>
          <w:color w:val="000000"/>
          <w:sz w:val="28"/>
          <w:szCs w:val="28"/>
        </w:rPr>
        <w:t>.</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Гарантией платежеспособности страховщиков является предусмотренное законодательством правило об обязательном соблюдении нормативного соотношения между активами и принятыми страховыми обязательствами. В том случае, если страховщики приняли на себя обязательства в объемах, превышающих возможности их исполнения за счет собственных средств и страховых резервов, они обязаны застраховать у перестраховщиков риск исполнения соответствующих обязательств.</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Контроль над деятельностью страховщиков осуществляет федеральная служба страхового надзора.</w:t>
      </w:r>
    </w:p>
    <w:p w:rsidR="000D43C7" w:rsidRPr="002B679B" w:rsidRDefault="000D43C7" w:rsidP="002B679B">
      <w:pPr>
        <w:pStyle w:val="2"/>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3.8. Понятие и виды хозяйственных объединений</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b/>
          <w:bCs/>
          <w:iCs/>
          <w:color w:val="000000"/>
          <w:sz w:val="28"/>
          <w:szCs w:val="28"/>
        </w:rPr>
        <w:lastRenderedPageBreak/>
        <w:t>Хозяйственные объединения</w:t>
      </w:r>
      <w:r w:rsidRPr="002B679B">
        <w:rPr>
          <w:color w:val="000000"/>
          <w:sz w:val="28"/>
          <w:szCs w:val="28"/>
        </w:rPr>
        <w:t> </w:t>
      </w:r>
      <w:r w:rsidRPr="002B679B">
        <w:rPr>
          <w:iCs/>
          <w:color w:val="000000"/>
          <w:sz w:val="28"/>
          <w:szCs w:val="28"/>
        </w:rPr>
        <w:t>- объединения индивидуальных предпринимателей и юридических лиц, участники которых осуществляют согласованную предпринимательскую деятельность</w:t>
      </w:r>
      <w:r w:rsidRPr="002B679B">
        <w:rPr>
          <w:color w:val="000000"/>
          <w:sz w:val="28"/>
          <w:szCs w:val="28"/>
        </w:rPr>
        <w:t>.</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Хозяйственные объединения являются одним из видов партнерских связей между организациями. Они создаются для реализации следующих целей:</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консолидация участников и концентрация капитала;</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повышение устойчивости фирмы на рынке и снижение финансовых рисков за счет их дифференциации и перераспределения;</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повышение конкурентоспособности на рынке (превращение конкурентов в партнеров);</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оптимизация управления;</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открытие кредитных линий с целью доступности и удешевления кредитных ресурсов.</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Классификацию хозяйственных объединений можно провести по нескольким критериям.</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xml:space="preserve">1. По способу организации хозяйственные объединения делятся </w:t>
      </w:r>
      <w:proofErr w:type="gramStart"/>
      <w:r w:rsidRPr="002B679B">
        <w:rPr>
          <w:color w:val="000000"/>
          <w:sz w:val="28"/>
          <w:szCs w:val="28"/>
        </w:rPr>
        <w:t>на</w:t>
      </w:r>
      <w:proofErr w:type="gramEnd"/>
      <w:r w:rsidRPr="002B679B">
        <w:rPr>
          <w:color w:val="000000"/>
          <w:sz w:val="28"/>
          <w:szCs w:val="28"/>
        </w:rPr>
        <w:t>:</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а)    горизонтальные объединения - объединения, основанные на договоре и равноправии участников (ассоциации (союзы), некоммерческие партнерства, простые товарищества);</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б)    вертикальные объединения - объединения, основанные на экономической субординации (холдинги).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2. В зависимости от организационно-правовой формы:</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а)       ассоциации (союзы) - договорные объединения коммерческих организаций, созданные в целях координации предпринимательской деятельности, представления и защиты их общих имущественных интересов (</w:t>
      </w:r>
      <w:hyperlink r:id="rId19" w:history="1">
        <w:r w:rsidRPr="002B679B">
          <w:rPr>
            <w:rStyle w:val="a4"/>
            <w:color w:val="000099"/>
            <w:sz w:val="28"/>
            <w:szCs w:val="28"/>
          </w:rPr>
          <w:t>ст. 121 ГК РФ</w:t>
        </w:r>
      </w:hyperlink>
      <w:r w:rsidRPr="002B679B">
        <w:rPr>
          <w:color w:val="000000"/>
          <w:sz w:val="28"/>
          <w:szCs w:val="28"/>
        </w:rPr>
        <w:t xml:space="preserve">). Ассоциации имеют статус юридического лица. Члены ассоциации сохраняют свою самостоятельность и права юридического лица. Ассоциация не отвечает по обязательствам своих членов, члены ассоциации </w:t>
      </w:r>
      <w:r w:rsidRPr="002B679B">
        <w:rPr>
          <w:color w:val="000000"/>
          <w:sz w:val="28"/>
          <w:szCs w:val="28"/>
        </w:rPr>
        <w:lastRenderedPageBreak/>
        <w:t>несут субсидиарную ответственность по ее обязательствам в размере и порядке, предусмотренных учредительными документами;</w:t>
      </w:r>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 xml:space="preserve">б)       некоммерческое партнерство - основанная на членстве некоммерческая организация, учрежденная гражданами и (или) юридическими лицами для содействия ее членам в осуществлении целей, направленных на достижение общественных благ (ст. 8 Федерального закона от 12 января 1996 г. № 7-ФЗ (в ред. от 29.12.2010 г.) «О некоммерческих организациях»). К таким целям могут относиться, в частности, защита интересов участников, разрешение споров, оказание юридической помощи и т.п. </w:t>
      </w:r>
      <w:proofErr w:type="gramStart"/>
      <w:r w:rsidRPr="002B679B">
        <w:rPr>
          <w:color w:val="000000"/>
          <w:sz w:val="28"/>
          <w:szCs w:val="28"/>
        </w:rPr>
        <w:t>В качестве некоммерческих партнерств, например, могут создаваться фондовые биржи;</w:t>
      </w:r>
      <w:proofErr w:type="gramEnd"/>
    </w:p>
    <w:p w:rsidR="000D43C7" w:rsidRPr="002B679B" w:rsidRDefault="000D43C7" w:rsidP="002B679B">
      <w:pPr>
        <w:pStyle w:val="a3"/>
        <w:shd w:val="clear" w:color="auto" w:fill="FFFFFF"/>
        <w:spacing w:before="0" w:beforeAutospacing="0" w:after="0" w:afterAutospacing="0" w:line="360" w:lineRule="auto"/>
        <w:ind w:firstLine="709"/>
        <w:jc w:val="both"/>
        <w:rPr>
          <w:color w:val="000000"/>
          <w:sz w:val="28"/>
          <w:szCs w:val="28"/>
        </w:rPr>
      </w:pPr>
      <w:r w:rsidRPr="002B679B">
        <w:rPr>
          <w:color w:val="000000"/>
          <w:sz w:val="28"/>
          <w:szCs w:val="28"/>
        </w:rPr>
        <w:t>в)       холдинговая компания - совокупность юридических лиц, состоящая из основного (преобладающего) общества или товарищества и дочерних (зависимых) хозяйственных обществ, ведущих согласованную производственную, торговую, финансовую или иную предпринимательскую деятельность и связанных между собой отношениями экономической зависимости и контроля, позволяющими основному обществу (товариществу) определять решения дочерних хозяйственных обществ;</w:t>
      </w:r>
    </w:p>
    <w:p w:rsidR="00533A06" w:rsidRPr="002B679B" w:rsidRDefault="00533A06" w:rsidP="002B679B">
      <w:pPr>
        <w:spacing w:after="0" w:line="360" w:lineRule="auto"/>
        <w:ind w:firstLine="709"/>
        <w:jc w:val="both"/>
        <w:rPr>
          <w:rFonts w:ascii="Times New Roman" w:hAnsi="Times New Roman" w:cs="Times New Roman"/>
          <w:sz w:val="28"/>
          <w:szCs w:val="28"/>
        </w:rPr>
      </w:pPr>
    </w:p>
    <w:sectPr w:rsidR="00533A06" w:rsidRPr="002B67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590"/>
    <w:rsid w:val="000D43C7"/>
    <w:rsid w:val="002B679B"/>
    <w:rsid w:val="00533A06"/>
    <w:rsid w:val="00EE65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D43C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D43C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43C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D43C7"/>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0D43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0D43C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D43C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D43C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43C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D43C7"/>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0D43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0D43C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588700">
      <w:bodyDiv w:val="1"/>
      <w:marLeft w:val="0"/>
      <w:marRight w:val="0"/>
      <w:marTop w:val="0"/>
      <w:marBottom w:val="0"/>
      <w:divBdr>
        <w:top w:val="none" w:sz="0" w:space="0" w:color="auto"/>
        <w:left w:val="none" w:sz="0" w:space="0" w:color="auto"/>
        <w:bottom w:val="none" w:sz="0" w:space="0" w:color="auto"/>
        <w:right w:val="none" w:sz="0" w:space="0" w:color="auto"/>
      </w:divBdr>
    </w:div>
    <w:div w:id="364643280">
      <w:bodyDiv w:val="1"/>
      <w:marLeft w:val="0"/>
      <w:marRight w:val="0"/>
      <w:marTop w:val="0"/>
      <w:marBottom w:val="0"/>
      <w:divBdr>
        <w:top w:val="none" w:sz="0" w:space="0" w:color="auto"/>
        <w:left w:val="none" w:sz="0" w:space="0" w:color="auto"/>
        <w:bottom w:val="none" w:sz="0" w:space="0" w:color="auto"/>
        <w:right w:val="none" w:sz="0" w:space="0" w:color="auto"/>
      </w:divBdr>
    </w:div>
    <w:div w:id="479611979">
      <w:bodyDiv w:val="1"/>
      <w:marLeft w:val="0"/>
      <w:marRight w:val="0"/>
      <w:marTop w:val="0"/>
      <w:marBottom w:val="0"/>
      <w:divBdr>
        <w:top w:val="none" w:sz="0" w:space="0" w:color="auto"/>
        <w:left w:val="none" w:sz="0" w:space="0" w:color="auto"/>
        <w:bottom w:val="none" w:sz="0" w:space="0" w:color="auto"/>
        <w:right w:val="none" w:sz="0" w:space="0" w:color="auto"/>
      </w:divBdr>
    </w:div>
    <w:div w:id="656614002">
      <w:bodyDiv w:val="1"/>
      <w:marLeft w:val="0"/>
      <w:marRight w:val="0"/>
      <w:marTop w:val="0"/>
      <w:marBottom w:val="0"/>
      <w:divBdr>
        <w:top w:val="none" w:sz="0" w:space="0" w:color="auto"/>
        <w:left w:val="none" w:sz="0" w:space="0" w:color="auto"/>
        <w:bottom w:val="none" w:sz="0" w:space="0" w:color="auto"/>
        <w:right w:val="none" w:sz="0" w:space="0" w:color="auto"/>
      </w:divBdr>
    </w:div>
    <w:div w:id="1234317420">
      <w:bodyDiv w:val="1"/>
      <w:marLeft w:val="0"/>
      <w:marRight w:val="0"/>
      <w:marTop w:val="0"/>
      <w:marBottom w:val="0"/>
      <w:divBdr>
        <w:top w:val="none" w:sz="0" w:space="0" w:color="auto"/>
        <w:left w:val="none" w:sz="0" w:space="0" w:color="auto"/>
        <w:bottom w:val="none" w:sz="0" w:space="0" w:color="auto"/>
        <w:right w:val="none" w:sz="0" w:space="0" w:color="auto"/>
      </w:divBdr>
    </w:div>
    <w:div w:id="1301229414">
      <w:bodyDiv w:val="1"/>
      <w:marLeft w:val="0"/>
      <w:marRight w:val="0"/>
      <w:marTop w:val="0"/>
      <w:marBottom w:val="0"/>
      <w:divBdr>
        <w:top w:val="none" w:sz="0" w:space="0" w:color="auto"/>
        <w:left w:val="none" w:sz="0" w:space="0" w:color="auto"/>
        <w:bottom w:val="none" w:sz="0" w:space="0" w:color="auto"/>
        <w:right w:val="none" w:sz="0" w:space="0" w:color="auto"/>
      </w:divBdr>
    </w:div>
    <w:div w:id="1849099434">
      <w:bodyDiv w:val="1"/>
      <w:marLeft w:val="0"/>
      <w:marRight w:val="0"/>
      <w:marTop w:val="0"/>
      <w:marBottom w:val="0"/>
      <w:divBdr>
        <w:top w:val="none" w:sz="0" w:space="0" w:color="auto"/>
        <w:left w:val="none" w:sz="0" w:space="0" w:color="auto"/>
        <w:bottom w:val="none" w:sz="0" w:space="0" w:color="auto"/>
        <w:right w:val="none" w:sz="0" w:space="0" w:color="auto"/>
      </w:divBdr>
    </w:div>
    <w:div w:id="203777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up.ru/books/m236/3_4.htm" TargetMode="External"/><Relationship Id="rId13" Type="http://schemas.openxmlformats.org/officeDocument/2006/relationships/hyperlink" Target="http://www.aup.ru/docs/gk/s49.htm" TargetMode="External"/><Relationship Id="rId18" Type="http://schemas.openxmlformats.org/officeDocument/2006/relationships/hyperlink" Target="http://www.aup.ru/docs/gk/s65.ht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aup.ru/books/m236/3_3.htm" TargetMode="External"/><Relationship Id="rId12" Type="http://schemas.openxmlformats.org/officeDocument/2006/relationships/hyperlink" Target="http://www.aup.ru/books/m236/3_8.htm" TargetMode="External"/><Relationship Id="rId17" Type="http://schemas.openxmlformats.org/officeDocument/2006/relationships/hyperlink" Target="http://www.aup.ru/docs/gk/" TargetMode="External"/><Relationship Id="rId2" Type="http://schemas.microsoft.com/office/2007/relationships/stylesWithEffects" Target="stylesWithEffects.xml"/><Relationship Id="rId16" Type="http://schemas.openxmlformats.org/officeDocument/2006/relationships/hyperlink" Target="http://www.aup.ru/docs/gk/s113.htm"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aup.ru/books/m236/3_2.htm" TargetMode="External"/><Relationship Id="rId11" Type="http://schemas.openxmlformats.org/officeDocument/2006/relationships/hyperlink" Target="http://www.aup.ru/books/m236/3_7.htm" TargetMode="External"/><Relationship Id="rId5" Type="http://schemas.openxmlformats.org/officeDocument/2006/relationships/hyperlink" Target="http://www.aup.ru/books/m236/3_1.htm" TargetMode="External"/><Relationship Id="rId15" Type="http://schemas.openxmlformats.org/officeDocument/2006/relationships/hyperlink" Target="http://www.aup.ru/docs/gk/s168.htm" TargetMode="External"/><Relationship Id="rId10" Type="http://schemas.openxmlformats.org/officeDocument/2006/relationships/hyperlink" Target="http://www.aup.ru/books/m236/3_6.htm" TargetMode="External"/><Relationship Id="rId19" Type="http://schemas.openxmlformats.org/officeDocument/2006/relationships/hyperlink" Target="http://www.aup.ru/docs/gk/s121.htm" TargetMode="External"/><Relationship Id="rId4" Type="http://schemas.openxmlformats.org/officeDocument/2006/relationships/webSettings" Target="webSettings.xml"/><Relationship Id="rId9" Type="http://schemas.openxmlformats.org/officeDocument/2006/relationships/hyperlink" Target="http://www.aup.ru/books/m236/3_5.htm" TargetMode="External"/><Relationship Id="rId14" Type="http://schemas.openxmlformats.org/officeDocument/2006/relationships/hyperlink" Target="http://www.aup.ru/docs/gk/s173.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6947</Words>
  <Characters>39602</Characters>
  <Application>Microsoft Office Word</Application>
  <DocSecurity>0</DocSecurity>
  <Lines>330</Lines>
  <Paragraphs>92</Paragraphs>
  <ScaleCrop>false</ScaleCrop>
  <Company>Home</Company>
  <LinksUpToDate>false</LinksUpToDate>
  <CharactersWithSpaces>46457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дом</cp:lastModifiedBy>
  <cp:revision>4</cp:revision>
  <dcterms:created xsi:type="dcterms:W3CDTF">2019-09-02T17:02:00Z</dcterms:created>
  <dcterms:modified xsi:type="dcterms:W3CDTF">2019-09-02T17:18:00Z</dcterms:modified>
</cp:coreProperties>
</file>